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2EB27" w14:textId="4C4976B0" w:rsidR="00377791" w:rsidRPr="00830E5E" w:rsidRDefault="00377791" w:rsidP="00377791">
      <w:pPr>
        <w:jc w:val="center"/>
        <w:rPr>
          <w:rFonts w:ascii="Bookman Old Style" w:hAnsi="Bookman Old Style"/>
          <w:b/>
          <w:color w:val="1C2323"/>
          <w:sz w:val="24"/>
          <w:szCs w:val="24"/>
          <w:u w:val="single"/>
          <w:lang w:val="fr-FR"/>
        </w:rPr>
      </w:pPr>
      <w:r w:rsidRPr="00830E5E">
        <w:rPr>
          <w:lang w:val="fr-FR"/>
        </w:rPr>
        <w:t xml:space="preserve"> </w:t>
      </w:r>
      <w:r w:rsidR="0067013D" w:rsidRPr="00830E5E">
        <w:rPr>
          <w:rFonts w:ascii="Bookman Old Style" w:hAnsi="Bookman Old Style"/>
          <w:b/>
          <w:color w:val="1C2323"/>
          <w:u w:val="single"/>
          <w:lang w:val="fr-FR"/>
        </w:rPr>
        <w:t>TERMES DE REFERENCE (</w:t>
      </w:r>
      <w:proofErr w:type="spellStart"/>
      <w:r w:rsidR="0067013D" w:rsidRPr="00830E5E">
        <w:rPr>
          <w:rFonts w:ascii="Bookman Old Style" w:hAnsi="Bookman Old Style"/>
          <w:b/>
          <w:color w:val="1C2323"/>
          <w:u w:val="single"/>
          <w:lang w:val="fr-FR"/>
        </w:rPr>
        <w:t>TdR</w:t>
      </w:r>
      <w:proofErr w:type="spellEnd"/>
      <w:r w:rsidRPr="00830E5E">
        <w:rPr>
          <w:rFonts w:ascii="Bookman Old Style" w:hAnsi="Bookman Old Style"/>
          <w:b/>
          <w:color w:val="1C2323"/>
          <w:u w:val="single"/>
          <w:lang w:val="fr-FR"/>
        </w:rPr>
        <w:t xml:space="preserve">)  </w:t>
      </w:r>
    </w:p>
    <w:p w14:paraId="68941341" w14:textId="1526C217" w:rsidR="00377791" w:rsidRPr="0067013D" w:rsidRDefault="00953EA6" w:rsidP="00377791">
      <w:pPr>
        <w:jc w:val="center"/>
        <w:rPr>
          <w:rFonts w:ascii="Bookman Old Style" w:hAnsi="Bookman Old Style"/>
          <w:b/>
          <w:color w:val="1C2323"/>
          <w:u w:val="single"/>
          <w:lang w:val="fr-FR"/>
        </w:rPr>
      </w:pPr>
      <w:r>
        <w:rPr>
          <w:rFonts w:ascii="Bookman Old Style" w:hAnsi="Bookman Old Style"/>
          <w:b/>
          <w:color w:val="1C2323"/>
          <w:u w:val="single"/>
          <w:lang w:val="fr-FR"/>
        </w:rPr>
        <w:t xml:space="preserve">PRESTATION DE SERVICES </w:t>
      </w:r>
      <w:r w:rsidR="0067013D" w:rsidRPr="0067013D">
        <w:rPr>
          <w:rFonts w:ascii="Bookman Old Style" w:hAnsi="Bookman Old Style"/>
          <w:b/>
          <w:color w:val="1C2323"/>
          <w:u w:val="single"/>
          <w:lang w:val="fr-FR"/>
        </w:rPr>
        <w:t xml:space="preserve">POUR L'ENGAGEMENT DE SPÉCIALISTE </w:t>
      </w:r>
      <w:r w:rsidR="006C5678" w:rsidRPr="004D47F3">
        <w:rPr>
          <w:rFonts w:ascii="Bookman Old Style" w:hAnsi="Bookman Old Style"/>
          <w:b/>
          <w:color w:val="1C2323"/>
          <w:u w:val="single"/>
          <w:lang w:val="fr-FR"/>
        </w:rPr>
        <w:t>FRANCOPHONE</w:t>
      </w:r>
      <w:r w:rsidR="006C5678" w:rsidRPr="0067013D">
        <w:rPr>
          <w:rFonts w:ascii="Bookman Old Style" w:hAnsi="Bookman Old Style"/>
          <w:b/>
          <w:color w:val="1C2323"/>
          <w:u w:val="single"/>
          <w:lang w:val="fr-FR"/>
        </w:rPr>
        <w:t xml:space="preserve"> </w:t>
      </w:r>
      <w:r w:rsidR="0067013D" w:rsidRPr="0067013D">
        <w:rPr>
          <w:rFonts w:ascii="Bookman Old Style" w:hAnsi="Bookman Old Style"/>
          <w:b/>
          <w:color w:val="1C2323"/>
          <w:u w:val="single"/>
          <w:lang w:val="fr-FR"/>
        </w:rPr>
        <w:t xml:space="preserve">EN MATIÈRE DE SAUVEGARDE ENVIRONNEMENTALE ET SOCIALE À L'UNITÉ </w:t>
      </w:r>
      <w:r w:rsidRPr="0067013D">
        <w:rPr>
          <w:rFonts w:ascii="Bookman Old Style" w:hAnsi="Bookman Old Style"/>
          <w:b/>
          <w:color w:val="1C2323"/>
          <w:u w:val="single"/>
          <w:lang w:val="fr-FR"/>
        </w:rPr>
        <w:t xml:space="preserve">RÉGIONALE </w:t>
      </w:r>
      <w:r w:rsidR="0067013D" w:rsidRPr="0067013D">
        <w:rPr>
          <w:rFonts w:ascii="Bookman Old Style" w:hAnsi="Bookman Old Style"/>
          <w:b/>
          <w:color w:val="1C2323"/>
          <w:u w:val="single"/>
          <w:lang w:val="fr-FR"/>
        </w:rPr>
        <w:t>DE FACILITATION DE L'ASSOCIATION DES UNIVERSITÉS AFRICAINES.</w:t>
      </w:r>
    </w:p>
    <w:p w14:paraId="19A9236A" w14:textId="0AF0ABB7" w:rsidR="00953EA6" w:rsidRPr="00953EA6" w:rsidRDefault="006C5678" w:rsidP="00953EA6">
      <w:pPr>
        <w:pStyle w:val="ListParagraph"/>
        <w:numPr>
          <w:ilvl w:val="0"/>
          <w:numId w:val="6"/>
        </w:numPr>
        <w:spacing w:after="240" w:line="240" w:lineRule="auto"/>
        <w:jc w:val="both"/>
        <w:rPr>
          <w:rFonts w:ascii="Times New Roman" w:hAnsi="Times New Roman"/>
          <w:b/>
          <w:sz w:val="24"/>
          <w:szCs w:val="24"/>
        </w:rPr>
      </w:pPr>
      <w:proofErr w:type="spellStart"/>
      <w:r>
        <w:rPr>
          <w:rFonts w:ascii="Times New Roman" w:hAnsi="Times New Roman"/>
          <w:b/>
          <w:sz w:val="24"/>
          <w:szCs w:val="24"/>
          <w:lang w:val="en-US"/>
        </w:rPr>
        <w:t>Contexte</w:t>
      </w:r>
      <w:proofErr w:type="spellEnd"/>
    </w:p>
    <w:p w14:paraId="603FB4A0" w14:textId="18D78C4B" w:rsidR="00953EA6" w:rsidRPr="003B18C6" w:rsidRDefault="00953EA6" w:rsidP="00953EA6">
      <w:pPr>
        <w:spacing w:after="240" w:line="240" w:lineRule="auto"/>
        <w:jc w:val="both"/>
        <w:rPr>
          <w:rFonts w:ascii="Times New Roman" w:hAnsi="Times New Roman"/>
          <w:lang w:val="fr-FR"/>
        </w:rPr>
      </w:pPr>
      <w:r w:rsidRPr="003B18C6">
        <w:rPr>
          <w:rFonts w:ascii="Times New Roman" w:hAnsi="Times New Roman"/>
          <w:lang w:val="fr-FR"/>
        </w:rPr>
        <w:t>L'Afrique subsaharienne (ASS) abrite la plus grande proportion de pauvres de toutes les régions et présente le plus grand écart de pauvreté</w:t>
      </w:r>
      <w:r w:rsidR="00004304" w:rsidRPr="003B18C6">
        <w:rPr>
          <w:rFonts w:ascii="Times New Roman" w:hAnsi="Times New Roman"/>
          <w:lang w:val="fr-FR"/>
        </w:rPr>
        <w:t xml:space="preserve"> </w:t>
      </w:r>
      <w:r w:rsidRPr="003B18C6">
        <w:rPr>
          <w:rFonts w:ascii="Times New Roman" w:hAnsi="Times New Roman"/>
          <w:lang w:val="fr-FR"/>
        </w:rPr>
        <w:t>En moyenne, plus de pauvres en Afrique vivent sous le seuil de 1,90 dollar par jour pour l'extrême pauvreté par rapport aux autres régions. Sur les 767 millions de personnes vivant sous le seuil de pauvreté extrême, 389 millions (51 pour cent) vivent en ASS. Trois des attributs prédominants du profil des pauvres sont qu'ils sont peu instruits, jeunes et employés dans le secteur agricole. Les facteurs communs d'inégalité auxquels il faut s'attaquer pour réduire l'écart de pauvreté sont</w:t>
      </w:r>
      <w:r w:rsidR="000A6333" w:rsidRPr="003B18C6">
        <w:rPr>
          <w:rFonts w:ascii="Times New Roman" w:hAnsi="Times New Roman"/>
          <w:lang w:val="fr-FR"/>
        </w:rPr>
        <w:t xml:space="preserve"> </w:t>
      </w:r>
      <w:r w:rsidRPr="003B18C6">
        <w:rPr>
          <w:rFonts w:ascii="Times New Roman" w:hAnsi="Times New Roman"/>
          <w:lang w:val="fr-FR"/>
        </w:rPr>
        <w:t>: les écarts dans l'accumulation de capital humain</w:t>
      </w:r>
      <w:r w:rsidR="00F21524" w:rsidRPr="003B18C6">
        <w:rPr>
          <w:rFonts w:ascii="Times New Roman" w:hAnsi="Times New Roman"/>
          <w:lang w:val="fr-FR"/>
        </w:rPr>
        <w:t xml:space="preserve"> </w:t>
      </w:r>
      <w:r w:rsidRPr="003B18C6">
        <w:rPr>
          <w:rFonts w:ascii="Times New Roman" w:hAnsi="Times New Roman"/>
          <w:lang w:val="fr-FR"/>
        </w:rPr>
        <w:t>; un accès variable aux emplois et aux opportunités génératrices de revenus</w:t>
      </w:r>
      <w:r w:rsidR="00F21524" w:rsidRPr="003B18C6">
        <w:rPr>
          <w:rFonts w:ascii="Times New Roman" w:hAnsi="Times New Roman"/>
          <w:lang w:val="fr-FR"/>
        </w:rPr>
        <w:t xml:space="preserve"> </w:t>
      </w:r>
      <w:r w:rsidRPr="003B18C6">
        <w:rPr>
          <w:rFonts w:ascii="Times New Roman" w:hAnsi="Times New Roman"/>
          <w:lang w:val="fr-FR"/>
        </w:rPr>
        <w:t>; et les interventions gouvernementales pour lutter contre les inégalités fondées sur le marché.</w:t>
      </w:r>
    </w:p>
    <w:p w14:paraId="07014827" w14:textId="028A0FE9" w:rsidR="00953EA6" w:rsidRPr="003B18C6" w:rsidRDefault="00953EA6" w:rsidP="00953EA6">
      <w:pPr>
        <w:spacing w:after="240" w:line="240" w:lineRule="auto"/>
        <w:jc w:val="both"/>
        <w:rPr>
          <w:rFonts w:ascii="Times New Roman" w:hAnsi="Times New Roman"/>
          <w:lang w:val="fr-FR"/>
        </w:rPr>
      </w:pPr>
      <w:r w:rsidRPr="003B18C6">
        <w:rPr>
          <w:rFonts w:ascii="Times New Roman" w:hAnsi="Times New Roman"/>
          <w:lang w:val="fr-FR"/>
        </w:rPr>
        <w:t>L'Afrique subsaharienne a connu un taux de croissance annuel moyen remarquable du PIB réel de 5,3% entre 2003 et 2013, principalement en raison d'une flambée des prix des produits de base. Cette croissance, cependant, ne s'est pas traduite par une réduction significative de la pauvreté, en partie</w:t>
      </w:r>
      <w:r w:rsidR="006543C1" w:rsidRPr="003B18C6">
        <w:rPr>
          <w:rFonts w:ascii="Times New Roman" w:hAnsi="Times New Roman"/>
          <w:lang w:val="fr-FR"/>
        </w:rPr>
        <w:t>,</w:t>
      </w:r>
      <w:r w:rsidRPr="003B18C6">
        <w:rPr>
          <w:rFonts w:ascii="Times New Roman" w:hAnsi="Times New Roman"/>
          <w:lang w:val="fr-FR"/>
        </w:rPr>
        <w:t xml:space="preserve"> en raison de la forte croissance démographique, de la création limitée d'emplois et de la répartition inégale des avantages d'une telle croissance économique. En 2017, la croissance économique en Afrique subsaharienne a repris, passant de 1,5% en 2016 à 2,6%, bien que cela reste le niveau de croissance économique le plus bas observé dans la sous-région depuis plus de deux décennies. Alors que l'Afrique subsaharienne a un énorme potentiel de croissance, les tendances contemporaines et les perspectives modestes pour aller de l'avant reflètent en partie des progrès insuffisants en matière de réformes structurelles.</w:t>
      </w:r>
    </w:p>
    <w:p w14:paraId="5739B478" w14:textId="77777777" w:rsidR="00953EA6" w:rsidRPr="003B18C6" w:rsidRDefault="00953EA6" w:rsidP="00953EA6">
      <w:pPr>
        <w:spacing w:after="240" w:line="240" w:lineRule="auto"/>
        <w:jc w:val="both"/>
        <w:rPr>
          <w:rFonts w:ascii="Times New Roman" w:hAnsi="Times New Roman"/>
          <w:lang w:val="fr-FR"/>
        </w:rPr>
      </w:pPr>
      <w:r w:rsidRPr="003B18C6">
        <w:rPr>
          <w:rFonts w:ascii="Times New Roman" w:hAnsi="Times New Roman"/>
          <w:lang w:val="fr-FR"/>
        </w:rPr>
        <w:t>Pour parvenir à une forte croissance économique et réduire la pauvreté, une productivité accrue dans les différents secteurs prioritaires, une diversification économique et la mise en œuvre de réformes structurelles sont nécessaires. Le développement du capital humain est essentiel pour accroître la productivité et la diversification économique. Actuellement, les économies de l'Afrique subsaharienne dépendent fortement de la main-d'œuvre non qualifiée et des ressources naturelles, ce qui empêche la région de progresser dans la chaîne de valeur et de se spécialiser davantage dans les activités à forte valeur ajoutée et à forte intensité de connaissances. En outre, la faible capacité institutionnelle de la région à former suffisamment de professionnels qualifiés avec les compétences techniques et de réflexion critique requises pour intégrer les nouvelles connaissances et technologies dans les produits et services est importante. Pour les projets de développement, cela se traduit par un recours à des consultants internationaux expatriés pour la conception et la mise en œuvre des projets.</w:t>
      </w:r>
    </w:p>
    <w:p w14:paraId="5BCD3130" w14:textId="5B507497" w:rsidR="00953EA6" w:rsidRPr="003B18C6" w:rsidRDefault="00953EA6" w:rsidP="00953EA6">
      <w:pPr>
        <w:spacing w:after="240" w:line="240" w:lineRule="auto"/>
        <w:jc w:val="both"/>
        <w:rPr>
          <w:rFonts w:ascii="Times New Roman" w:hAnsi="Times New Roman"/>
          <w:lang w:val="fr-FR"/>
        </w:rPr>
      </w:pPr>
      <w:r w:rsidRPr="003B18C6">
        <w:rPr>
          <w:rFonts w:ascii="Times New Roman" w:hAnsi="Times New Roman"/>
          <w:lang w:val="fr-FR"/>
        </w:rPr>
        <w:t>Un éventail de secteurs économiques prioritaires sont confrontés à des pénuries de compétences de haut niveau (niveau postuniversitaire) et de recherche appliquée pour accroître la productivité. Bien que cette liste ne soit pas exhaustive, certains de ces secteurs prioritaires essentiels au développement de la région comprennent: l’énergie (production, transport et mini-réseaux pour</w:t>
      </w:r>
      <w:r w:rsidRPr="00953EA6">
        <w:rPr>
          <w:rFonts w:ascii="Times New Roman" w:hAnsi="Times New Roman"/>
          <w:sz w:val="24"/>
          <w:szCs w:val="24"/>
          <w:lang w:val="fr-FR"/>
        </w:rPr>
        <w:t xml:space="preserve"> </w:t>
      </w:r>
      <w:r w:rsidRPr="003B18C6">
        <w:rPr>
          <w:rFonts w:ascii="Times New Roman" w:hAnsi="Times New Roman"/>
          <w:lang w:val="fr-FR"/>
        </w:rPr>
        <w:t xml:space="preserve">l’énergie solaire); les industries extractives (mines, pétrole, gaz); planification urbaine et transports durables; agriculture durable; santé; environnement (résilience côtière, changement climatique et évaluations liées aux infrastructures et à l'exploitation minière); éducation (formation des enseignants en sciences et mathématiques); et les technologies de l'information et de la communication (TIC) </w:t>
      </w:r>
      <w:r w:rsidR="001209B2" w:rsidRPr="003B18C6">
        <w:rPr>
          <w:rFonts w:ascii="Times New Roman" w:hAnsi="Times New Roman"/>
          <w:lang w:val="fr-FR"/>
        </w:rPr>
        <w:t xml:space="preserve">- </w:t>
      </w:r>
      <w:r w:rsidRPr="003B18C6">
        <w:rPr>
          <w:rFonts w:ascii="Times New Roman" w:hAnsi="Times New Roman"/>
          <w:lang w:val="fr-FR"/>
        </w:rPr>
        <w:t>à la fois dans le secteur des TIC et transversales dans d'autres secteurs</w:t>
      </w:r>
      <w:r w:rsidR="001209B2" w:rsidRPr="003B18C6">
        <w:rPr>
          <w:rFonts w:ascii="Times New Roman" w:hAnsi="Times New Roman"/>
          <w:lang w:val="fr-FR"/>
        </w:rPr>
        <w:t>-</w:t>
      </w:r>
      <w:r w:rsidRPr="003B18C6">
        <w:rPr>
          <w:rFonts w:ascii="Times New Roman" w:hAnsi="Times New Roman"/>
          <w:lang w:val="fr-FR"/>
        </w:rPr>
        <w:t xml:space="preserve">. D'autres domaines importants dans lesquels des compétences de haut niveau sont nécessaires sont ceux qui se concentrent sur des recherches plus pertinentes pour les politiques </w:t>
      </w:r>
      <w:r w:rsidRPr="003B18C6">
        <w:rPr>
          <w:rFonts w:ascii="Times New Roman" w:hAnsi="Times New Roman"/>
          <w:lang w:val="fr-FR"/>
        </w:rPr>
        <w:lastRenderedPageBreak/>
        <w:t>sur les défis du développement en Afrique, qui peuvent éclairer les décideurs et le débat public, par exemple dans les statistiques et l'économie quantitative.</w:t>
      </w:r>
    </w:p>
    <w:p w14:paraId="69E4F738" w14:textId="54F21804" w:rsidR="00953EA6" w:rsidRPr="003B18C6" w:rsidRDefault="00953EA6" w:rsidP="00953EA6">
      <w:pPr>
        <w:spacing w:after="240" w:line="240" w:lineRule="auto"/>
        <w:jc w:val="both"/>
        <w:rPr>
          <w:rFonts w:ascii="Times New Roman" w:hAnsi="Times New Roman"/>
          <w:lang w:val="fr-FR"/>
        </w:rPr>
      </w:pPr>
      <w:r w:rsidRPr="003B18C6">
        <w:rPr>
          <w:rFonts w:ascii="Times New Roman" w:hAnsi="Times New Roman"/>
          <w:lang w:val="fr-FR"/>
        </w:rPr>
        <w:t>La capacité des ressources humaines en ASS reste particulièrement faible dans les domaines de la science et de la technologie. Une enquête auprès des cadres montre que pour l'indicateur « Disponibilité des scientifiques et des ingénieurs</w:t>
      </w:r>
      <w:r w:rsidR="004D47F3" w:rsidRPr="003B18C6">
        <w:rPr>
          <w:rFonts w:ascii="Times New Roman" w:hAnsi="Times New Roman"/>
          <w:lang w:val="fr-FR"/>
        </w:rPr>
        <w:t xml:space="preserve"> </w:t>
      </w:r>
      <w:r w:rsidRPr="003B18C6">
        <w:rPr>
          <w:rFonts w:ascii="Times New Roman" w:hAnsi="Times New Roman"/>
          <w:lang w:val="fr-FR"/>
        </w:rPr>
        <w:t xml:space="preserve">», le Nigéria et la Mauritanie se classent respectivement au 79e et au 137e rang mondial sur 137 pays. La part des chercheurs engagés dans la recherche en ingénierie et en technologie en 2010 pour le Sénégal et le Ghana était de 2 et 13 pour cent, respectivement, contre 62 pour cent (2013) à Singapour. En 2014, le nombre de chercheurs par million d'habitants en Corée du </w:t>
      </w:r>
      <w:r w:rsidR="00090AAC" w:rsidRPr="003B18C6">
        <w:rPr>
          <w:rFonts w:ascii="Times New Roman" w:hAnsi="Times New Roman"/>
          <w:lang w:val="fr-FR"/>
        </w:rPr>
        <w:t>Sud était</w:t>
      </w:r>
      <w:r w:rsidRPr="003B18C6">
        <w:rPr>
          <w:rFonts w:ascii="Times New Roman" w:hAnsi="Times New Roman"/>
          <w:lang w:val="fr-FR"/>
        </w:rPr>
        <w:t xml:space="preserve"> de 6 899 et seulement 88 en ASS. Bien qu’elle </w:t>
      </w:r>
      <w:r w:rsidR="00090AAC" w:rsidRPr="003B18C6">
        <w:rPr>
          <w:rFonts w:ascii="Times New Roman" w:hAnsi="Times New Roman"/>
          <w:lang w:val="fr-FR"/>
        </w:rPr>
        <w:t>abritât</w:t>
      </w:r>
      <w:r w:rsidRPr="003B18C6">
        <w:rPr>
          <w:rFonts w:ascii="Times New Roman" w:hAnsi="Times New Roman"/>
          <w:lang w:val="fr-FR"/>
        </w:rPr>
        <w:t xml:space="preserve"> 14% de la population mondiale, la part de l’Afrique subsaharienne dans les dépenses mondiales de recherche et développement (R&amp;D) en 2014 n’était que de 0,8% et était restée stable au cours des 5 années précédentes.</w:t>
      </w:r>
    </w:p>
    <w:p w14:paraId="3E2B7457" w14:textId="4DF8328E" w:rsidR="00377791" w:rsidRPr="003B18C6" w:rsidRDefault="00953EA6" w:rsidP="00953EA6">
      <w:pPr>
        <w:spacing w:after="240" w:line="240" w:lineRule="auto"/>
        <w:jc w:val="both"/>
        <w:rPr>
          <w:rFonts w:ascii="Times New Roman" w:hAnsi="Times New Roman"/>
          <w:lang w:val="fr-FR"/>
        </w:rPr>
      </w:pPr>
      <w:r w:rsidRPr="003B18C6">
        <w:rPr>
          <w:rFonts w:ascii="Times New Roman" w:hAnsi="Times New Roman"/>
          <w:lang w:val="fr-FR"/>
        </w:rPr>
        <w:t xml:space="preserve">L'amélioration de la productivité viendra de l'équipement de la main-d'œuvre avec les compétences scientifiques et technologiques (S&amp;T) requises pour les emplois d'aujourd'hui et les compétences en demande nécessaires pour développer, adapter et appliquer des solutions aux défis sectoriels spécifiques en Afrique (aider les industries à produire une plus grande valeur ajoutée Si les </w:t>
      </w:r>
      <w:r w:rsidR="00CD74BE" w:rsidRPr="003B18C6">
        <w:rPr>
          <w:rFonts w:ascii="Times New Roman" w:hAnsi="Times New Roman"/>
          <w:lang w:val="fr-FR"/>
        </w:rPr>
        <w:t>institutions</w:t>
      </w:r>
      <w:r w:rsidRPr="003B18C6">
        <w:rPr>
          <w:rFonts w:ascii="Times New Roman" w:hAnsi="Times New Roman"/>
          <w:lang w:val="fr-FR"/>
        </w:rPr>
        <w:t xml:space="preserve"> d'enseignement supérieur africain</w:t>
      </w:r>
      <w:r w:rsidR="00CD74BE" w:rsidRPr="003B18C6">
        <w:rPr>
          <w:rFonts w:ascii="Times New Roman" w:hAnsi="Times New Roman"/>
          <w:lang w:val="fr-FR"/>
        </w:rPr>
        <w:t>e</w:t>
      </w:r>
      <w:r w:rsidRPr="003B18C6">
        <w:rPr>
          <w:rFonts w:ascii="Times New Roman" w:hAnsi="Times New Roman"/>
          <w:lang w:val="fr-FR"/>
        </w:rPr>
        <w:t>s étaient transformé</w:t>
      </w:r>
      <w:r w:rsidR="001209B2" w:rsidRPr="003B18C6">
        <w:rPr>
          <w:rFonts w:ascii="Times New Roman" w:hAnsi="Times New Roman"/>
          <w:lang w:val="fr-FR"/>
        </w:rPr>
        <w:t>e</w:t>
      </w:r>
      <w:r w:rsidRPr="003B18C6">
        <w:rPr>
          <w:rFonts w:ascii="Times New Roman" w:hAnsi="Times New Roman"/>
          <w:lang w:val="fr-FR"/>
        </w:rPr>
        <w:t xml:space="preserve">s pour offrir une formation et une recherche appliquée </w:t>
      </w:r>
      <w:r w:rsidR="00CD74BE" w:rsidRPr="003B18C6">
        <w:rPr>
          <w:rFonts w:ascii="Times New Roman" w:hAnsi="Times New Roman"/>
          <w:lang w:val="fr-FR"/>
        </w:rPr>
        <w:t xml:space="preserve">internationale </w:t>
      </w:r>
      <w:r w:rsidRPr="003B18C6">
        <w:rPr>
          <w:rFonts w:ascii="Times New Roman" w:hAnsi="Times New Roman"/>
          <w:lang w:val="fr-FR"/>
        </w:rPr>
        <w:t>de qualité, devenir plus dynamiques et être connectés au niveau international</w:t>
      </w:r>
      <w:r w:rsidR="001209B2" w:rsidRPr="003B18C6">
        <w:rPr>
          <w:rFonts w:ascii="Times New Roman" w:hAnsi="Times New Roman"/>
          <w:lang w:val="fr-FR"/>
        </w:rPr>
        <w:t> ;</w:t>
      </w:r>
      <w:r w:rsidRPr="003B18C6">
        <w:rPr>
          <w:rFonts w:ascii="Times New Roman" w:hAnsi="Times New Roman"/>
          <w:lang w:val="fr-FR"/>
        </w:rPr>
        <w:t xml:space="preserve"> cette formation et cette recherche pourraient avoir lieu en Afrique. Ainsi, les talents africains resteraient dans la région et augmenteraient la capacité institutionnelle à adapter davantage de technologie, à fournir des services innovants et à soutenir l'élaboration de politiques fondées sur des preuves.</w:t>
      </w:r>
      <w:r w:rsidR="00CD74BE" w:rsidRPr="003B18C6">
        <w:rPr>
          <w:rFonts w:ascii="Times New Roman" w:hAnsi="Times New Roman"/>
          <w:lang w:val="fr-FR"/>
        </w:rPr>
        <w:t xml:space="preserve"> </w:t>
      </w:r>
    </w:p>
    <w:p w14:paraId="241AF47D" w14:textId="4971E2CB" w:rsidR="00377791" w:rsidRPr="009022CD" w:rsidRDefault="00CD74BE" w:rsidP="003B18C6">
      <w:pPr>
        <w:pStyle w:val="ListParagraph"/>
        <w:numPr>
          <w:ilvl w:val="0"/>
          <w:numId w:val="6"/>
        </w:numPr>
        <w:spacing w:afterLines="120" w:after="288" w:line="240" w:lineRule="auto"/>
        <w:jc w:val="both"/>
        <w:rPr>
          <w:rFonts w:ascii="Times New Roman" w:hAnsi="Times New Roman"/>
          <w:b/>
          <w:sz w:val="24"/>
          <w:szCs w:val="24"/>
        </w:rPr>
      </w:pPr>
      <w:r w:rsidRPr="009022CD">
        <w:rPr>
          <w:rFonts w:ascii="Times New Roman" w:hAnsi="Times New Roman"/>
          <w:b/>
          <w:sz w:val="24"/>
          <w:szCs w:val="24"/>
        </w:rPr>
        <w:t xml:space="preserve">Description du </w:t>
      </w:r>
      <w:proofErr w:type="spellStart"/>
      <w:r w:rsidRPr="009022CD">
        <w:rPr>
          <w:rFonts w:ascii="Times New Roman" w:hAnsi="Times New Roman"/>
          <w:b/>
          <w:sz w:val="24"/>
          <w:szCs w:val="24"/>
        </w:rPr>
        <w:t>projet</w:t>
      </w:r>
      <w:proofErr w:type="spellEnd"/>
    </w:p>
    <w:p w14:paraId="5872B65D" w14:textId="689C4117" w:rsidR="00830E5E" w:rsidRPr="003B18C6" w:rsidRDefault="00830E5E" w:rsidP="00830E5E">
      <w:pPr>
        <w:widowControl w:val="0"/>
        <w:tabs>
          <w:tab w:val="left" w:pos="1242"/>
        </w:tabs>
        <w:autoSpaceDE w:val="0"/>
        <w:autoSpaceDN w:val="0"/>
        <w:adjustRightInd w:val="0"/>
        <w:spacing w:after="240" w:line="259" w:lineRule="auto"/>
        <w:jc w:val="both"/>
        <w:rPr>
          <w:rFonts w:ascii="Times New Roman" w:eastAsia="Times New Roman" w:hAnsi="Times New Roman"/>
          <w:bCs/>
          <w:lang w:val="fr-FR"/>
        </w:rPr>
      </w:pPr>
      <w:bookmarkStart w:id="0" w:name="_Hlk507644782"/>
      <w:r w:rsidRPr="003B18C6">
        <w:rPr>
          <w:rFonts w:ascii="Times New Roman" w:eastAsia="Times New Roman" w:hAnsi="Times New Roman"/>
          <w:b/>
          <w:lang w:val="fr-FR"/>
        </w:rPr>
        <w:t xml:space="preserve">Le projet proposé comprend trois </w:t>
      </w:r>
      <w:r w:rsidR="00743911" w:rsidRPr="003B18C6">
        <w:rPr>
          <w:rFonts w:ascii="Times New Roman" w:eastAsia="Times New Roman" w:hAnsi="Times New Roman"/>
          <w:b/>
          <w:lang w:val="fr-FR"/>
        </w:rPr>
        <w:t>composantes :</w:t>
      </w:r>
      <w:r w:rsidRPr="003B18C6">
        <w:rPr>
          <w:rFonts w:ascii="Times New Roman" w:eastAsia="Times New Roman" w:hAnsi="Times New Roman"/>
          <w:b/>
          <w:lang w:val="fr-FR"/>
        </w:rPr>
        <w:t xml:space="preserve"> Composante 1</w:t>
      </w:r>
      <w:r w:rsidR="001F53FC" w:rsidRPr="003B18C6">
        <w:rPr>
          <w:rFonts w:ascii="Times New Roman" w:eastAsia="Times New Roman" w:hAnsi="Times New Roman"/>
          <w:b/>
          <w:lang w:val="fr-FR"/>
        </w:rPr>
        <w:t xml:space="preserve"> </w:t>
      </w:r>
      <w:r w:rsidRPr="003B18C6">
        <w:rPr>
          <w:rFonts w:ascii="Times New Roman" w:eastAsia="Times New Roman" w:hAnsi="Times New Roman"/>
          <w:b/>
          <w:lang w:val="fr-FR"/>
        </w:rPr>
        <w:t xml:space="preserve">: </w:t>
      </w:r>
      <w:r w:rsidRPr="003B18C6">
        <w:rPr>
          <w:rFonts w:ascii="Times New Roman" w:eastAsia="Times New Roman" w:hAnsi="Times New Roman"/>
          <w:bCs/>
          <w:lang w:val="fr-FR"/>
        </w:rPr>
        <w:t xml:space="preserve">Création de nouveaux </w:t>
      </w:r>
      <w:r w:rsidR="001209B2" w:rsidRPr="003B18C6">
        <w:rPr>
          <w:rFonts w:ascii="Times New Roman" w:eastAsia="Times New Roman" w:hAnsi="Times New Roman"/>
          <w:bCs/>
          <w:lang w:val="fr-FR"/>
        </w:rPr>
        <w:t>C</w:t>
      </w:r>
      <w:r w:rsidRPr="003B18C6">
        <w:rPr>
          <w:rFonts w:ascii="Times New Roman" w:eastAsia="Times New Roman" w:hAnsi="Times New Roman"/>
          <w:bCs/>
          <w:lang w:val="fr-FR"/>
        </w:rPr>
        <w:t>entres d’</w:t>
      </w:r>
      <w:r w:rsidR="001209B2" w:rsidRPr="003B18C6">
        <w:rPr>
          <w:rFonts w:ascii="Times New Roman" w:eastAsia="Times New Roman" w:hAnsi="Times New Roman"/>
          <w:bCs/>
          <w:lang w:val="fr-FR"/>
        </w:rPr>
        <w:t>E</w:t>
      </w:r>
      <w:r w:rsidRPr="003B18C6">
        <w:rPr>
          <w:rFonts w:ascii="Times New Roman" w:eastAsia="Times New Roman" w:hAnsi="Times New Roman"/>
          <w:bCs/>
          <w:lang w:val="fr-FR"/>
        </w:rPr>
        <w:t>xcellence en Afrique et mise à l’échelle des CE</w:t>
      </w:r>
      <w:r w:rsidR="001F53FC" w:rsidRPr="003B18C6">
        <w:rPr>
          <w:rFonts w:ascii="Times New Roman" w:eastAsia="Times New Roman" w:hAnsi="Times New Roman"/>
          <w:bCs/>
          <w:lang w:val="fr-FR"/>
        </w:rPr>
        <w:t>A</w:t>
      </w:r>
      <w:r w:rsidRPr="003B18C6">
        <w:rPr>
          <w:rFonts w:ascii="Times New Roman" w:eastAsia="Times New Roman" w:hAnsi="Times New Roman"/>
          <w:bCs/>
          <w:lang w:val="fr-FR"/>
        </w:rPr>
        <w:t xml:space="preserve"> existants performants (d</w:t>
      </w:r>
      <w:r w:rsidR="001F53FC" w:rsidRPr="003B18C6">
        <w:rPr>
          <w:rFonts w:ascii="Times New Roman" w:eastAsia="Times New Roman" w:hAnsi="Times New Roman"/>
          <w:bCs/>
          <w:lang w:val="fr-FR"/>
        </w:rPr>
        <w:t xml:space="preserve">u </w:t>
      </w:r>
      <w:r w:rsidRPr="003B18C6">
        <w:rPr>
          <w:rFonts w:ascii="Times New Roman" w:eastAsia="Times New Roman" w:hAnsi="Times New Roman"/>
          <w:bCs/>
          <w:lang w:val="fr-FR"/>
        </w:rPr>
        <w:t>CE</w:t>
      </w:r>
      <w:r w:rsidR="001F53FC" w:rsidRPr="003B18C6">
        <w:rPr>
          <w:rFonts w:ascii="Times New Roman" w:eastAsia="Times New Roman" w:hAnsi="Times New Roman"/>
          <w:bCs/>
          <w:lang w:val="fr-FR"/>
        </w:rPr>
        <w:t>A</w:t>
      </w:r>
      <w:r w:rsidRPr="003B18C6">
        <w:rPr>
          <w:rFonts w:ascii="Times New Roman" w:eastAsia="Times New Roman" w:hAnsi="Times New Roman"/>
          <w:bCs/>
          <w:lang w:val="fr-FR"/>
        </w:rPr>
        <w:t xml:space="preserve"> I) pour l’</w:t>
      </w:r>
      <w:r w:rsidR="001209B2" w:rsidRPr="003B18C6">
        <w:rPr>
          <w:rFonts w:ascii="Times New Roman" w:eastAsia="Times New Roman" w:hAnsi="Times New Roman"/>
          <w:bCs/>
          <w:lang w:val="fr-FR"/>
        </w:rPr>
        <w:t>I</w:t>
      </w:r>
      <w:r w:rsidRPr="003B18C6">
        <w:rPr>
          <w:rFonts w:ascii="Times New Roman" w:eastAsia="Times New Roman" w:hAnsi="Times New Roman"/>
          <w:bCs/>
          <w:lang w:val="fr-FR"/>
        </w:rPr>
        <w:t xml:space="preserve">mpact sur le </w:t>
      </w:r>
      <w:r w:rsidR="001209B2" w:rsidRPr="003B18C6">
        <w:rPr>
          <w:rFonts w:ascii="Times New Roman" w:eastAsia="Times New Roman" w:hAnsi="Times New Roman"/>
          <w:bCs/>
          <w:lang w:val="fr-FR"/>
        </w:rPr>
        <w:t>D</w:t>
      </w:r>
      <w:r w:rsidRPr="003B18C6">
        <w:rPr>
          <w:rFonts w:ascii="Times New Roman" w:eastAsia="Times New Roman" w:hAnsi="Times New Roman"/>
          <w:bCs/>
          <w:lang w:val="fr-FR"/>
        </w:rPr>
        <w:t>éveloppement</w:t>
      </w:r>
      <w:r w:rsidR="001F53FC" w:rsidRPr="003B18C6">
        <w:rPr>
          <w:rFonts w:ascii="Times New Roman" w:eastAsia="Times New Roman" w:hAnsi="Times New Roman"/>
          <w:bCs/>
          <w:lang w:val="fr-FR"/>
        </w:rPr>
        <w:t xml:space="preserve"> </w:t>
      </w:r>
      <w:r w:rsidRPr="003B18C6">
        <w:rPr>
          <w:rFonts w:ascii="Times New Roman" w:eastAsia="Times New Roman" w:hAnsi="Times New Roman"/>
          <w:bCs/>
          <w:lang w:val="fr-FR"/>
        </w:rPr>
        <w:t>;</w:t>
      </w:r>
      <w:r w:rsidRPr="003B18C6">
        <w:rPr>
          <w:rFonts w:ascii="Times New Roman" w:eastAsia="Times New Roman" w:hAnsi="Times New Roman"/>
          <w:b/>
          <w:lang w:val="fr-FR"/>
        </w:rPr>
        <w:t xml:space="preserve"> Composante 2</w:t>
      </w:r>
      <w:r w:rsidR="001F53FC" w:rsidRPr="003B18C6">
        <w:rPr>
          <w:rFonts w:ascii="Times New Roman" w:eastAsia="Times New Roman" w:hAnsi="Times New Roman"/>
          <w:b/>
          <w:lang w:val="fr-FR"/>
        </w:rPr>
        <w:t xml:space="preserve"> </w:t>
      </w:r>
      <w:r w:rsidRPr="003B18C6">
        <w:rPr>
          <w:rFonts w:ascii="Times New Roman" w:eastAsia="Times New Roman" w:hAnsi="Times New Roman"/>
          <w:b/>
          <w:lang w:val="fr-FR"/>
        </w:rPr>
        <w:t xml:space="preserve">: </w:t>
      </w:r>
      <w:r w:rsidRPr="003B18C6">
        <w:rPr>
          <w:rFonts w:ascii="Times New Roman" w:eastAsia="Times New Roman" w:hAnsi="Times New Roman"/>
          <w:bCs/>
          <w:lang w:val="fr-FR"/>
        </w:rPr>
        <w:t>Favoriser les partenariats régionaux et les bourses</w:t>
      </w:r>
      <w:r w:rsidR="001F53FC" w:rsidRPr="003B18C6">
        <w:rPr>
          <w:rFonts w:ascii="Times New Roman" w:eastAsia="Times New Roman" w:hAnsi="Times New Roman"/>
          <w:bCs/>
          <w:lang w:val="fr-FR"/>
        </w:rPr>
        <w:t xml:space="preserve"> </w:t>
      </w:r>
      <w:r w:rsidRPr="003B18C6">
        <w:rPr>
          <w:rFonts w:ascii="Times New Roman" w:eastAsia="Times New Roman" w:hAnsi="Times New Roman"/>
          <w:bCs/>
          <w:lang w:val="fr-FR"/>
        </w:rPr>
        <w:t>;</w:t>
      </w:r>
      <w:r w:rsidRPr="003B18C6">
        <w:rPr>
          <w:rFonts w:ascii="Times New Roman" w:eastAsia="Times New Roman" w:hAnsi="Times New Roman"/>
          <w:b/>
          <w:lang w:val="fr-FR"/>
        </w:rPr>
        <w:t xml:space="preserve"> et Composante 3</w:t>
      </w:r>
      <w:r w:rsidR="001F53FC" w:rsidRPr="003B18C6">
        <w:rPr>
          <w:rFonts w:ascii="Times New Roman" w:eastAsia="Times New Roman" w:hAnsi="Times New Roman"/>
          <w:b/>
          <w:lang w:val="fr-FR"/>
        </w:rPr>
        <w:t xml:space="preserve"> </w:t>
      </w:r>
      <w:r w:rsidRPr="003B18C6">
        <w:rPr>
          <w:rFonts w:ascii="Times New Roman" w:eastAsia="Times New Roman" w:hAnsi="Times New Roman"/>
          <w:b/>
          <w:lang w:val="fr-FR"/>
        </w:rPr>
        <w:t xml:space="preserve">: </w:t>
      </w:r>
      <w:r w:rsidRPr="003B18C6">
        <w:rPr>
          <w:rFonts w:ascii="Times New Roman" w:eastAsia="Times New Roman" w:hAnsi="Times New Roman"/>
          <w:bCs/>
          <w:lang w:val="fr-FR"/>
        </w:rPr>
        <w:t>Amélioration de l'élaboration des politiques régionales ainsi que de la facilitation et du suivi des projets.</w:t>
      </w:r>
    </w:p>
    <w:p w14:paraId="7003E90B" w14:textId="5BBBC054" w:rsidR="00377791" w:rsidRPr="003B18C6" w:rsidRDefault="00830E5E" w:rsidP="00830E5E">
      <w:pPr>
        <w:widowControl w:val="0"/>
        <w:tabs>
          <w:tab w:val="left" w:pos="1242"/>
        </w:tabs>
        <w:autoSpaceDE w:val="0"/>
        <w:autoSpaceDN w:val="0"/>
        <w:adjustRightInd w:val="0"/>
        <w:spacing w:after="240" w:line="259" w:lineRule="auto"/>
        <w:jc w:val="both"/>
        <w:rPr>
          <w:rFonts w:ascii="Times New Roman" w:eastAsia="Times New Roman" w:hAnsi="Times New Roman"/>
          <w:lang w:val="fr-FR"/>
        </w:rPr>
      </w:pPr>
      <w:r w:rsidRPr="003B18C6">
        <w:rPr>
          <w:rFonts w:ascii="Times New Roman" w:eastAsia="Times New Roman" w:hAnsi="Times New Roman"/>
          <w:bCs/>
          <w:lang w:val="fr-FR"/>
        </w:rPr>
        <w:t>La composante 1 visera à renforcer les capacités des CE</w:t>
      </w:r>
      <w:r w:rsidR="00DE0C1F" w:rsidRPr="003B18C6">
        <w:rPr>
          <w:rFonts w:ascii="Times New Roman" w:eastAsia="Times New Roman" w:hAnsi="Times New Roman"/>
          <w:bCs/>
          <w:lang w:val="fr-FR"/>
        </w:rPr>
        <w:t>A</w:t>
      </w:r>
      <w:r w:rsidRPr="003B18C6">
        <w:rPr>
          <w:rFonts w:ascii="Times New Roman" w:eastAsia="Times New Roman" w:hAnsi="Times New Roman"/>
          <w:bCs/>
          <w:lang w:val="fr-FR"/>
        </w:rPr>
        <w:t xml:space="preserve"> et de leurs institutions hôtes (côté offre), tandis que la composante 2 visera à renforcer les institutions non-CE</w:t>
      </w:r>
      <w:r w:rsidR="001F53FC" w:rsidRPr="003B18C6">
        <w:rPr>
          <w:rFonts w:ascii="Times New Roman" w:eastAsia="Times New Roman" w:hAnsi="Times New Roman"/>
          <w:bCs/>
          <w:lang w:val="fr-FR"/>
        </w:rPr>
        <w:t>A</w:t>
      </w:r>
      <w:r w:rsidRPr="003B18C6">
        <w:rPr>
          <w:rFonts w:ascii="Times New Roman" w:eastAsia="Times New Roman" w:hAnsi="Times New Roman"/>
          <w:bCs/>
          <w:lang w:val="fr-FR"/>
        </w:rPr>
        <w:t xml:space="preserve"> dans la région et permettra aux étudiants de bénéficier de la capacité des CE</w:t>
      </w:r>
      <w:r w:rsidR="00DE0C1F" w:rsidRPr="003B18C6">
        <w:rPr>
          <w:rFonts w:ascii="Times New Roman" w:eastAsia="Times New Roman" w:hAnsi="Times New Roman"/>
          <w:bCs/>
          <w:lang w:val="fr-FR"/>
        </w:rPr>
        <w:t>A</w:t>
      </w:r>
      <w:r w:rsidRPr="003B18C6">
        <w:rPr>
          <w:rFonts w:ascii="Times New Roman" w:eastAsia="Times New Roman" w:hAnsi="Times New Roman"/>
          <w:bCs/>
          <w:lang w:val="fr-FR"/>
        </w:rPr>
        <w:t xml:space="preserve"> (côté demande).</w:t>
      </w:r>
      <w:r w:rsidR="00DE0C1F" w:rsidRPr="003B18C6">
        <w:rPr>
          <w:rFonts w:ascii="Times New Roman" w:eastAsia="Times New Roman" w:hAnsi="Times New Roman"/>
          <w:bCs/>
          <w:lang w:val="fr-FR"/>
        </w:rPr>
        <w:t xml:space="preserve"> </w:t>
      </w:r>
    </w:p>
    <w:bookmarkEnd w:id="0"/>
    <w:p w14:paraId="61102D86" w14:textId="31B99DA9" w:rsidR="00377791" w:rsidRPr="00743911" w:rsidRDefault="00743911" w:rsidP="009022CD">
      <w:pPr>
        <w:numPr>
          <w:ilvl w:val="0"/>
          <w:numId w:val="6"/>
        </w:numPr>
        <w:spacing w:afterLines="120" w:after="288" w:line="240" w:lineRule="auto"/>
        <w:jc w:val="both"/>
        <w:rPr>
          <w:rFonts w:ascii="Times New Roman" w:hAnsi="Times New Roman"/>
          <w:b/>
          <w:sz w:val="24"/>
          <w:szCs w:val="24"/>
          <w:lang w:val="fr-FR"/>
        </w:rPr>
      </w:pPr>
      <w:r w:rsidRPr="00743911">
        <w:rPr>
          <w:rFonts w:ascii="Times New Roman" w:hAnsi="Times New Roman"/>
          <w:b/>
          <w:sz w:val="24"/>
          <w:szCs w:val="24"/>
          <w:lang w:val="fr-FR"/>
        </w:rPr>
        <w:t>Exécution et gestion de l'ensemble du projet</w:t>
      </w:r>
    </w:p>
    <w:p w14:paraId="069C911B" w14:textId="39B6F9A6" w:rsidR="001F53FC" w:rsidRPr="003B18C6" w:rsidRDefault="001F53FC" w:rsidP="003963BD">
      <w:pPr>
        <w:autoSpaceDE w:val="0"/>
        <w:autoSpaceDN w:val="0"/>
        <w:adjustRightInd w:val="0"/>
        <w:spacing w:after="0" w:line="240" w:lineRule="auto"/>
        <w:jc w:val="both"/>
        <w:rPr>
          <w:rFonts w:ascii="Times New Roman" w:hAnsi="Times New Roman"/>
          <w:lang w:val="fr-FR"/>
        </w:rPr>
      </w:pPr>
      <w:r w:rsidRPr="003B18C6">
        <w:rPr>
          <w:rFonts w:ascii="Times New Roman" w:hAnsi="Times New Roman"/>
          <w:lang w:val="fr-FR"/>
        </w:rPr>
        <w:t>Le projet proposé sera mis en œuvre dans 11 pays (Bénin, Burkina Faso, Cameroun, Djibouti, Ghana, Guinée, Niger, Nigéria, Sénégal, Gambie, Togo).</w:t>
      </w:r>
    </w:p>
    <w:p w14:paraId="4CCFED28" w14:textId="77777777" w:rsidR="001F53FC" w:rsidRPr="003B18C6" w:rsidRDefault="001F53FC" w:rsidP="003963BD">
      <w:pPr>
        <w:autoSpaceDE w:val="0"/>
        <w:autoSpaceDN w:val="0"/>
        <w:adjustRightInd w:val="0"/>
        <w:spacing w:after="0" w:line="240" w:lineRule="auto"/>
        <w:jc w:val="both"/>
        <w:rPr>
          <w:rFonts w:ascii="Times New Roman" w:hAnsi="Times New Roman"/>
          <w:lang w:val="fr-FR"/>
        </w:rPr>
      </w:pPr>
    </w:p>
    <w:p w14:paraId="3F7775CD" w14:textId="03A0AB14" w:rsidR="001F53FC" w:rsidRPr="003B18C6" w:rsidRDefault="001209B2" w:rsidP="003963BD">
      <w:pPr>
        <w:autoSpaceDE w:val="0"/>
        <w:autoSpaceDN w:val="0"/>
        <w:adjustRightInd w:val="0"/>
        <w:spacing w:after="0" w:line="240" w:lineRule="auto"/>
        <w:jc w:val="both"/>
        <w:rPr>
          <w:rFonts w:ascii="Times New Roman" w:hAnsi="Times New Roman"/>
          <w:lang w:val="fr-FR"/>
        </w:rPr>
      </w:pPr>
      <w:r w:rsidRPr="003B18C6">
        <w:rPr>
          <w:rFonts w:ascii="Times New Roman" w:hAnsi="Times New Roman"/>
          <w:lang w:val="fr-FR"/>
        </w:rPr>
        <w:t>Il</w:t>
      </w:r>
      <w:r w:rsidR="004D47F3" w:rsidRPr="003B18C6">
        <w:rPr>
          <w:rFonts w:ascii="Times New Roman" w:hAnsi="Times New Roman"/>
          <w:lang w:val="fr-FR"/>
        </w:rPr>
        <w:t xml:space="preserve"> </w:t>
      </w:r>
      <w:r w:rsidR="001F53FC" w:rsidRPr="003B18C6">
        <w:rPr>
          <w:rFonts w:ascii="Times New Roman" w:hAnsi="Times New Roman"/>
          <w:lang w:val="fr-FR"/>
        </w:rPr>
        <w:t xml:space="preserve">financera la construction d’installations, la rénovation et la modernisation d’installations existantes, l’équipement de laboratoires scientifiques et informatiques, le tout sur des sites existants dans des universités sélectionnées. </w:t>
      </w:r>
      <w:r w:rsidR="00061BEB" w:rsidRPr="003B18C6">
        <w:rPr>
          <w:rFonts w:ascii="Times New Roman" w:hAnsi="Times New Roman"/>
          <w:lang w:val="fr-FR"/>
        </w:rPr>
        <w:t xml:space="preserve">Les </w:t>
      </w:r>
      <w:r w:rsidR="007E2803" w:rsidRPr="003B18C6">
        <w:rPr>
          <w:rFonts w:ascii="Times New Roman" w:hAnsi="Times New Roman"/>
          <w:lang w:val="fr-FR"/>
        </w:rPr>
        <w:t xml:space="preserve">activités </w:t>
      </w:r>
      <w:r w:rsidR="00061BEB" w:rsidRPr="003B18C6">
        <w:rPr>
          <w:rFonts w:ascii="Times New Roman" w:hAnsi="Times New Roman"/>
          <w:lang w:val="fr-FR"/>
        </w:rPr>
        <w:t>ne devraient pas avoir</w:t>
      </w:r>
      <w:r w:rsidR="007E2803" w:rsidRPr="003B18C6">
        <w:rPr>
          <w:rFonts w:ascii="Times New Roman" w:hAnsi="Times New Roman"/>
          <w:lang w:val="fr-FR"/>
        </w:rPr>
        <w:t xml:space="preserve"> des répercussions environnementales et sociales importantes </w:t>
      </w:r>
      <w:r w:rsidR="00E06F9D" w:rsidRPr="003B18C6">
        <w:rPr>
          <w:rFonts w:ascii="Times New Roman" w:hAnsi="Times New Roman"/>
          <w:lang w:val="fr-FR"/>
        </w:rPr>
        <w:t xml:space="preserve">lors de la réalisation de </w:t>
      </w:r>
      <w:r w:rsidR="007E2803" w:rsidRPr="003B18C6">
        <w:rPr>
          <w:rFonts w:ascii="Times New Roman" w:hAnsi="Times New Roman"/>
          <w:lang w:val="fr-FR"/>
        </w:rPr>
        <w:t xml:space="preserve">ces investissements. </w:t>
      </w:r>
      <w:r w:rsidR="001F53FC" w:rsidRPr="003B18C6">
        <w:rPr>
          <w:rFonts w:ascii="Times New Roman" w:hAnsi="Times New Roman"/>
          <w:lang w:val="fr-FR"/>
        </w:rPr>
        <w:t>Une partie des activités du projet consistera à introduire des systèmes d'évaluation et de gestion environnementale et sociale, qui respecte</w:t>
      </w:r>
      <w:r w:rsidR="00DE57E6" w:rsidRPr="003B18C6">
        <w:rPr>
          <w:rFonts w:ascii="Times New Roman" w:hAnsi="Times New Roman"/>
          <w:lang w:val="fr-FR"/>
        </w:rPr>
        <w:t>ro</w:t>
      </w:r>
      <w:r w:rsidR="001F53FC" w:rsidRPr="003B18C6">
        <w:rPr>
          <w:rFonts w:ascii="Times New Roman" w:hAnsi="Times New Roman"/>
          <w:lang w:val="fr-FR"/>
        </w:rPr>
        <w:t>nt les bonnes pratiques et déboucher</w:t>
      </w:r>
      <w:r w:rsidR="00DE57E6" w:rsidRPr="003B18C6">
        <w:rPr>
          <w:rFonts w:ascii="Times New Roman" w:hAnsi="Times New Roman"/>
          <w:lang w:val="fr-FR"/>
        </w:rPr>
        <w:t>o</w:t>
      </w:r>
      <w:r w:rsidR="001F53FC" w:rsidRPr="003B18C6">
        <w:rPr>
          <w:rFonts w:ascii="Times New Roman" w:hAnsi="Times New Roman"/>
          <w:lang w:val="fr-FR"/>
        </w:rPr>
        <w:t>nt sur une série d'instruments de garanties.</w:t>
      </w:r>
    </w:p>
    <w:p w14:paraId="63B03EFD" w14:textId="77777777" w:rsidR="001F53FC" w:rsidRPr="003B18C6" w:rsidRDefault="001F53FC" w:rsidP="003963BD">
      <w:pPr>
        <w:autoSpaceDE w:val="0"/>
        <w:autoSpaceDN w:val="0"/>
        <w:adjustRightInd w:val="0"/>
        <w:spacing w:after="0" w:line="240" w:lineRule="auto"/>
        <w:jc w:val="both"/>
        <w:rPr>
          <w:rFonts w:ascii="Times New Roman" w:hAnsi="Times New Roman"/>
          <w:lang w:val="fr-FR"/>
        </w:rPr>
      </w:pPr>
    </w:p>
    <w:p w14:paraId="64EF0DC4" w14:textId="663404DD" w:rsidR="001F53FC" w:rsidRPr="003B18C6" w:rsidRDefault="001F53FC" w:rsidP="003963BD">
      <w:pPr>
        <w:autoSpaceDE w:val="0"/>
        <w:autoSpaceDN w:val="0"/>
        <w:adjustRightInd w:val="0"/>
        <w:spacing w:after="0" w:line="240" w:lineRule="auto"/>
        <w:jc w:val="both"/>
        <w:rPr>
          <w:rFonts w:ascii="Times New Roman" w:hAnsi="Times New Roman"/>
          <w:lang w:val="fr-FR"/>
        </w:rPr>
      </w:pPr>
      <w:r w:rsidRPr="003B18C6">
        <w:rPr>
          <w:rFonts w:ascii="Times New Roman" w:hAnsi="Times New Roman"/>
          <w:lang w:val="fr-FR"/>
        </w:rPr>
        <w:t xml:space="preserve">Le projet a déclenché les politiques environnementales et sociales de la Banque mondiale, en particulier l’OP 4.01 sur l’évaluation environnementale et l’OP 4.11 sur les ressources </w:t>
      </w:r>
      <w:r w:rsidRPr="003B18C6">
        <w:rPr>
          <w:rFonts w:ascii="Times New Roman" w:hAnsi="Times New Roman"/>
          <w:sz w:val="20"/>
          <w:szCs w:val="20"/>
          <w:lang w:val="fr-FR"/>
        </w:rPr>
        <w:t xml:space="preserve">culturelles </w:t>
      </w:r>
      <w:r w:rsidRPr="003B18C6">
        <w:rPr>
          <w:rFonts w:ascii="Times New Roman" w:hAnsi="Times New Roman"/>
          <w:lang w:val="fr-FR"/>
        </w:rPr>
        <w:t xml:space="preserve">physiques et en particulier sur les découvertes fortuites. Ces termes de référence représentent l'instrument de diligence </w:t>
      </w:r>
      <w:r w:rsidRPr="003B18C6">
        <w:rPr>
          <w:rFonts w:ascii="Times New Roman" w:hAnsi="Times New Roman"/>
          <w:lang w:val="fr-FR"/>
        </w:rPr>
        <w:lastRenderedPageBreak/>
        <w:t xml:space="preserve">raisonnable environnementale / sociale à soumettre avant l'évaluation du projet, et seront donc soumis à la </w:t>
      </w:r>
      <w:r w:rsidR="0031719B" w:rsidRPr="003B18C6">
        <w:rPr>
          <w:rFonts w:ascii="Times New Roman" w:hAnsi="Times New Roman"/>
          <w:lang w:val="fr-FR"/>
        </w:rPr>
        <w:t>diffusion</w:t>
      </w:r>
      <w:r w:rsidRPr="003B18C6">
        <w:rPr>
          <w:rFonts w:ascii="Times New Roman" w:hAnsi="Times New Roman"/>
          <w:lang w:val="fr-FR"/>
        </w:rPr>
        <w:t xml:space="preserve"> publique, à l'examen et aux commentaires.</w:t>
      </w:r>
    </w:p>
    <w:p w14:paraId="2DFA76A9" w14:textId="77777777" w:rsidR="001F53FC" w:rsidRPr="003B18C6" w:rsidRDefault="001F53FC" w:rsidP="003963BD">
      <w:pPr>
        <w:autoSpaceDE w:val="0"/>
        <w:autoSpaceDN w:val="0"/>
        <w:adjustRightInd w:val="0"/>
        <w:spacing w:after="0" w:line="240" w:lineRule="auto"/>
        <w:jc w:val="both"/>
        <w:rPr>
          <w:rFonts w:ascii="Times New Roman" w:hAnsi="Times New Roman"/>
          <w:lang w:val="fr-FR"/>
        </w:rPr>
      </w:pPr>
    </w:p>
    <w:p w14:paraId="77426269" w14:textId="46322BF6" w:rsidR="00377791" w:rsidRPr="003B18C6" w:rsidRDefault="001F53FC" w:rsidP="003963BD">
      <w:pPr>
        <w:autoSpaceDE w:val="0"/>
        <w:autoSpaceDN w:val="0"/>
        <w:adjustRightInd w:val="0"/>
        <w:spacing w:after="0" w:line="240" w:lineRule="auto"/>
        <w:jc w:val="both"/>
        <w:rPr>
          <w:rFonts w:ascii="Times New Roman" w:hAnsi="Times New Roman"/>
          <w:lang w:val="fr-FR"/>
        </w:rPr>
      </w:pPr>
      <w:r w:rsidRPr="003B18C6">
        <w:rPr>
          <w:rFonts w:ascii="Times New Roman" w:hAnsi="Times New Roman"/>
          <w:lang w:val="fr-FR"/>
        </w:rPr>
        <w:t>En ce qui concerne les découvertes fortuites - OP 4.11, les contrats de travaux de génie civil impliquant des fouilles qui devraient intégrer des procédures pour traiter des situations dans lesquelles des ressources culturelles physiques enfouies (R</w:t>
      </w:r>
      <w:r w:rsidR="00DE57E6" w:rsidRPr="003B18C6">
        <w:rPr>
          <w:rFonts w:ascii="Times New Roman" w:hAnsi="Times New Roman"/>
          <w:lang w:val="fr-FR"/>
        </w:rPr>
        <w:t>CP</w:t>
      </w:r>
      <w:r w:rsidRPr="003B18C6">
        <w:rPr>
          <w:rFonts w:ascii="Times New Roman" w:hAnsi="Times New Roman"/>
          <w:lang w:val="fr-FR"/>
        </w:rPr>
        <w:t xml:space="preserve">) sont rencontrées de manière inattendue. Par mesure de précaution, la note d'orientation sur les procédures de découverte fortuite sera incluse en tant qu'annexe aux </w:t>
      </w:r>
      <w:r w:rsidR="00E17083" w:rsidRPr="003B18C6">
        <w:rPr>
          <w:rFonts w:ascii="Times New Roman" w:hAnsi="Times New Roman"/>
          <w:lang w:val="fr-FR"/>
        </w:rPr>
        <w:t>ESMF</w:t>
      </w:r>
      <w:r w:rsidRPr="003B18C6">
        <w:rPr>
          <w:rFonts w:ascii="Times New Roman" w:hAnsi="Times New Roman"/>
          <w:lang w:val="fr-FR"/>
        </w:rPr>
        <w:t>.</w:t>
      </w:r>
      <w:r w:rsidR="00DE57E6" w:rsidRPr="003B18C6">
        <w:rPr>
          <w:rFonts w:ascii="Times New Roman" w:hAnsi="Times New Roman"/>
          <w:lang w:val="fr-FR"/>
        </w:rPr>
        <w:t xml:space="preserve"> </w:t>
      </w:r>
    </w:p>
    <w:p w14:paraId="48C65FA3" w14:textId="77777777" w:rsidR="00377791" w:rsidRPr="003B18C6" w:rsidRDefault="00377791" w:rsidP="003963BD">
      <w:pPr>
        <w:autoSpaceDE w:val="0"/>
        <w:autoSpaceDN w:val="0"/>
        <w:adjustRightInd w:val="0"/>
        <w:spacing w:after="0" w:line="240" w:lineRule="auto"/>
        <w:jc w:val="both"/>
        <w:rPr>
          <w:rFonts w:ascii="Times New Roman" w:hAnsi="Times New Roman"/>
          <w:lang w:val="fr-FR"/>
        </w:rPr>
      </w:pPr>
    </w:p>
    <w:p w14:paraId="7D4FD60A" w14:textId="76B2F3A4" w:rsidR="00377791" w:rsidRPr="00E17083" w:rsidRDefault="00E17083" w:rsidP="003963BD">
      <w:pPr>
        <w:numPr>
          <w:ilvl w:val="0"/>
          <w:numId w:val="6"/>
        </w:numPr>
        <w:spacing w:afterLines="120" w:after="288" w:line="240" w:lineRule="auto"/>
        <w:jc w:val="both"/>
        <w:rPr>
          <w:rFonts w:ascii="Times New Roman" w:hAnsi="Times New Roman"/>
          <w:b/>
          <w:sz w:val="24"/>
          <w:szCs w:val="24"/>
          <w:lang w:val="fr-FR"/>
        </w:rPr>
      </w:pPr>
      <w:r w:rsidRPr="00E17083">
        <w:rPr>
          <w:rFonts w:ascii="Times New Roman" w:hAnsi="Times New Roman"/>
          <w:b/>
          <w:sz w:val="24"/>
          <w:szCs w:val="24"/>
          <w:lang w:val="fr-FR"/>
        </w:rPr>
        <w:t>Objectifs de la mission de consultan</w:t>
      </w:r>
      <w:r w:rsidR="004D47F3">
        <w:rPr>
          <w:rFonts w:ascii="Times New Roman" w:hAnsi="Times New Roman"/>
          <w:b/>
          <w:sz w:val="24"/>
          <w:szCs w:val="24"/>
          <w:lang w:val="fr-FR"/>
        </w:rPr>
        <w:t>ce</w:t>
      </w:r>
      <w:r w:rsidR="00377791" w:rsidRPr="00E17083">
        <w:rPr>
          <w:rFonts w:ascii="Times New Roman" w:hAnsi="Times New Roman"/>
          <w:b/>
          <w:sz w:val="24"/>
          <w:szCs w:val="24"/>
          <w:lang w:val="fr-FR"/>
        </w:rPr>
        <w:t xml:space="preserve"> </w:t>
      </w:r>
    </w:p>
    <w:p w14:paraId="5E6C0B67" w14:textId="463E731C" w:rsidR="00D4783B" w:rsidRPr="00E17083" w:rsidRDefault="00E17083" w:rsidP="003963BD">
      <w:pPr>
        <w:spacing w:afterLines="120" w:after="288" w:line="240" w:lineRule="auto"/>
        <w:jc w:val="both"/>
        <w:rPr>
          <w:rFonts w:ascii="Times New Roman" w:hAnsi="Times New Roman"/>
          <w:b/>
          <w:bCs/>
          <w:sz w:val="24"/>
          <w:szCs w:val="24"/>
          <w:u w:val="single"/>
          <w:lang w:val="fr-FR"/>
        </w:rPr>
      </w:pPr>
      <w:r w:rsidRPr="00E17083">
        <w:rPr>
          <w:rFonts w:ascii="Times New Roman" w:hAnsi="Times New Roman"/>
          <w:sz w:val="24"/>
          <w:szCs w:val="24"/>
          <w:lang w:val="fr-FR"/>
        </w:rPr>
        <w:t xml:space="preserve">L'objectif principal du </w:t>
      </w:r>
      <w:r w:rsidR="00E06F9D">
        <w:rPr>
          <w:rFonts w:ascii="Times New Roman" w:hAnsi="Times New Roman"/>
          <w:sz w:val="24"/>
          <w:szCs w:val="24"/>
          <w:lang w:val="fr-FR"/>
        </w:rPr>
        <w:t>Consultant</w:t>
      </w:r>
      <w:r w:rsidR="004D47F3">
        <w:rPr>
          <w:rFonts w:ascii="Times New Roman" w:hAnsi="Times New Roman"/>
          <w:sz w:val="24"/>
          <w:szCs w:val="24"/>
          <w:lang w:val="fr-FR"/>
        </w:rPr>
        <w:t xml:space="preserve"> </w:t>
      </w:r>
      <w:r w:rsidRPr="00E17083">
        <w:rPr>
          <w:rFonts w:ascii="Times New Roman" w:hAnsi="Times New Roman"/>
          <w:sz w:val="24"/>
          <w:szCs w:val="24"/>
          <w:lang w:val="fr-FR"/>
        </w:rPr>
        <w:t xml:space="preserve">est de soutenir et de </w:t>
      </w:r>
      <w:r w:rsidRPr="00E06F9D">
        <w:rPr>
          <w:rFonts w:ascii="Times New Roman" w:hAnsi="Times New Roman"/>
          <w:sz w:val="24"/>
          <w:szCs w:val="24"/>
          <w:lang w:val="fr-FR"/>
        </w:rPr>
        <w:t xml:space="preserve">renforcer </w:t>
      </w:r>
      <w:r w:rsidRPr="006C5678">
        <w:rPr>
          <w:rFonts w:ascii="Times New Roman" w:hAnsi="Times New Roman"/>
          <w:sz w:val="24"/>
          <w:szCs w:val="24"/>
          <w:lang w:val="fr-FR"/>
        </w:rPr>
        <w:t>la diligence raisonnable</w:t>
      </w:r>
      <w:r w:rsidRPr="00E17083">
        <w:rPr>
          <w:rFonts w:ascii="Times New Roman" w:hAnsi="Times New Roman"/>
          <w:sz w:val="24"/>
          <w:szCs w:val="24"/>
          <w:lang w:val="fr-FR"/>
        </w:rPr>
        <w:t xml:space="preserve"> de l'Unité </w:t>
      </w:r>
      <w:r w:rsidR="00E06F9D">
        <w:rPr>
          <w:rFonts w:ascii="Times New Roman" w:hAnsi="Times New Roman"/>
          <w:sz w:val="24"/>
          <w:szCs w:val="24"/>
          <w:lang w:val="fr-FR"/>
        </w:rPr>
        <w:t>R</w:t>
      </w:r>
      <w:r w:rsidR="00E06F9D" w:rsidRPr="00E17083">
        <w:rPr>
          <w:rFonts w:ascii="Times New Roman" w:hAnsi="Times New Roman"/>
          <w:sz w:val="24"/>
          <w:szCs w:val="24"/>
          <w:lang w:val="fr-FR"/>
        </w:rPr>
        <w:t xml:space="preserve">égionale </w:t>
      </w:r>
      <w:r w:rsidRPr="00E17083">
        <w:rPr>
          <w:rFonts w:ascii="Times New Roman" w:hAnsi="Times New Roman"/>
          <w:sz w:val="24"/>
          <w:szCs w:val="24"/>
          <w:lang w:val="fr-FR"/>
        </w:rPr>
        <w:t xml:space="preserve">de </w:t>
      </w:r>
      <w:r w:rsidR="00E06F9D">
        <w:rPr>
          <w:rFonts w:ascii="Times New Roman" w:hAnsi="Times New Roman"/>
          <w:sz w:val="24"/>
          <w:szCs w:val="24"/>
          <w:lang w:val="fr-FR"/>
        </w:rPr>
        <w:t>F</w:t>
      </w:r>
      <w:r w:rsidRPr="00E17083">
        <w:rPr>
          <w:rFonts w:ascii="Times New Roman" w:hAnsi="Times New Roman"/>
          <w:sz w:val="24"/>
          <w:szCs w:val="24"/>
          <w:lang w:val="fr-FR"/>
        </w:rPr>
        <w:t xml:space="preserve">acilitation </w:t>
      </w:r>
      <w:r w:rsidR="00E06F9D">
        <w:rPr>
          <w:rFonts w:ascii="Times New Roman" w:hAnsi="Times New Roman"/>
          <w:sz w:val="24"/>
          <w:szCs w:val="24"/>
          <w:lang w:val="fr-FR"/>
        </w:rPr>
        <w:t>(UREF)</w:t>
      </w:r>
      <w:r w:rsidRPr="00E17083">
        <w:rPr>
          <w:rFonts w:ascii="Times New Roman" w:hAnsi="Times New Roman"/>
          <w:sz w:val="24"/>
          <w:szCs w:val="24"/>
          <w:lang w:val="fr-FR"/>
        </w:rPr>
        <w:t>en matière de sauvegardes</w:t>
      </w:r>
      <w:r w:rsidR="00E06F9D">
        <w:rPr>
          <w:rFonts w:ascii="Times New Roman" w:hAnsi="Times New Roman"/>
          <w:sz w:val="24"/>
          <w:szCs w:val="24"/>
          <w:lang w:val="fr-FR"/>
        </w:rPr>
        <w:t>,</w:t>
      </w:r>
      <w:r w:rsidRPr="00E17083">
        <w:rPr>
          <w:rFonts w:ascii="Times New Roman" w:hAnsi="Times New Roman"/>
          <w:sz w:val="24"/>
          <w:szCs w:val="24"/>
          <w:lang w:val="fr-FR"/>
        </w:rPr>
        <w:t xml:space="preserve"> afin de garantir le respect des politiques de sauvegarde de la Banque mondiale et des lois nationales environnementales et sociales pertinentes </w:t>
      </w:r>
      <w:r w:rsidRPr="00E17083">
        <w:rPr>
          <w:rFonts w:ascii="Times New Roman" w:hAnsi="Times New Roman"/>
          <w:b/>
          <w:bCs/>
          <w:sz w:val="24"/>
          <w:szCs w:val="24"/>
          <w:u w:val="single"/>
          <w:lang w:val="fr-FR"/>
        </w:rPr>
        <w:t>des pays francophones participant au projet CEA impact</w:t>
      </w:r>
      <w:r w:rsidRPr="00E17083">
        <w:rPr>
          <w:rFonts w:ascii="Times New Roman" w:hAnsi="Times New Roman"/>
          <w:sz w:val="24"/>
          <w:szCs w:val="24"/>
          <w:lang w:val="fr-FR"/>
        </w:rPr>
        <w:t>.</w:t>
      </w:r>
    </w:p>
    <w:p w14:paraId="141AB686" w14:textId="29A54DD5" w:rsidR="00377791" w:rsidRPr="00E17083" w:rsidRDefault="0013551B" w:rsidP="003963BD">
      <w:pPr>
        <w:spacing w:afterLines="120" w:after="288" w:line="240" w:lineRule="auto"/>
        <w:jc w:val="both"/>
        <w:rPr>
          <w:rFonts w:ascii="Times New Roman" w:hAnsi="Times New Roman"/>
          <w:sz w:val="24"/>
          <w:szCs w:val="24"/>
          <w:lang w:val="fr-FR"/>
        </w:rPr>
      </w:pPr>
      <w:r w:rsidRPr="0013551B">
        <w:rPr>
          <w:rFonts w:ascii="Times New Roman" w:hAnsi="Times New Roman"/>
          <w:sz w:val="24"/>
          <w:szCs w:val="24"/>
          <w:lang w:val="fr-FR"/>
        </w:rPr>
        <w:t xml:space="preserve">Le </w:t>
      </w:r>
      <w:r w:rsidR="00E06F9D">
        <w:rPr>
          <w:rFonts w:ascii="Times New Roman" w:hAnsi="Times New Roman"/>
          <w:sz w:val="24"/>
          <w:szCs w:val="24"/>
          <w:lang w:val="fr-FR"/>
        </w:rPr>
        <w:t>C</w:t>
      </w:r>
      <w:r w:rsidRPr="0013551B">
        <w:rPr>
          <w:rFonts w:ascii="Times New Roman" w:hAnsi="Times New Roman"/>
          <w:sz w:val="24"/>
          <w:szCs w:val="24"/>
          <w:lang w:val="fr-FR"/>
        </w:rPr>
        <w:t xml:space="preserve">onsultant </w:t>
      </w:r>
      <w:r w:rsidR="00E06F9D">
        <w:rPr>
          <w:rFonts w:ascii="Times New Roman" w:hAnsi="Times New Roman"/>
          <w:sz w:val="24"/>
          <w:szCs w:val="24"/>
          <w:lang w:val="fr-FR"/>
        </w:rPr>
        <w:t>donnera</w:t>
      </w:r>
      <w:r w:rsidR="004D47F3">
        <w:rPr>
          <w:rFonts w:ascii="Times New Roman" w:hAnsi="Times New Roman"/>
          <w:sz w:val="24"/>
          <w:szCs w:val="24"/>
          <w:lang w:val="fr-FR"/>
        </w:rPr>
        <w:t xml:space="preserve"> </w:t>
      </w:r>
      <w:r w:rsidRPr="0013551B">
        <w:rPr>
          <w:rFonts w:ascii="Times New Roman" w:hAnsi="Times New Roman"/>
          <w:sz w:val="24"/>
          <w:szCs w:val="24"/>
          <w:lang w:val="fr-FR"/>
        </w:rPr>
        <w:t xml:space="preserve">des orientations claires, complètes et pratiques aux points focaux des pays </w:t>
      </w:r>
      <w:r w:rsidR="00E06F9D">
        <w:rPr>
          <w:rFonts w:ascii="Times New Roman" w:hAnsi="Times New Roman"/>
          <w:sz w:val="24"/>
          <w:szCs w:val="24"/>
          <w:lang w:val="fr-FR"/>
        </w:rPr>
        <w:t xml:space="preserve">participant Au projet </w:t>
      </w:r>
      <w:r w:rsidRPr="0013551B">
        <w:rPr>
          <w:rFonts w:ascii="Times New Roman" w:hAnsi="Times New Roman"/>
          <w:sz w:val="24"/>
          <w:szCs w:val="24"/>
          <w:lang w:val="fr-FR"/>
        </w:rPr>
        <w:t>CEA</w:t>
      </w:r>
      <w:r w:rsidR="004D47F3">
        <w:rPr>
          <w:rFonts w:ascii="Times New Roman" w:hAnsi="Times New Roman"/>
          <w:sz w:val="24"/>
          <w:szCs w:val="24"/>
          <w:lang w:val="fr-FR"/>
        </w:rPr>
        <w:t xml:space="preserve"> </w:t>
      </w:r>
      <w:r w:rsidR="00E06F9D">
        <w:rPr>
          <w:rFonts w:ascii="Times New Roman" w:hAnsi="Times New Roman"/>
          <w:sz w:val="24"/>
          <w:szCs w:val="24"/>
          <w:lang w:val="fr-FR"/>
        </w:rPr>
        <w:t>Impact</w:t>
      </w:r>
      <w:r w:rsidRPr="0013551B">
        <w:rPr>
          <w:rFonts w:ascii="Times New Roman" w:hAnsi="Times New Roman"/>
          <w:sz w:val="24"/>
          <w:szCs w:val="24"/>
          <w:lang w:val="fr-FR"/>
        </w:rPr>
        <w:t xml:space="preserve"> (représentants des gouvernements responsables de la coordination au niveau national) et les universités sur l’intégration d’un processus de diligence environnementale/sociale </w:t>
      </w:r>
      <w:r>
        <w:rPr>
          <w:rFonts w:ascii="Times New Roman" w:hAnsi="Times New Roman"/>
          <w:sz w:val="24"/>
          <w:szCs w:val="24"/>
          <w:lang w:val="fr-FR"/>
        </w:rPr>
        <w:t xml:space="preserve">raisonnable </w:t>
      </w:r>
      <w:r w:rsidRPr="0013551B">
        <w:rPr>
          <w:rFonts w:ascii="Times New Roman" w:hAnsi="Times New Roman"/>
          <w:sz w:val="24"/>
          <w:szCs w:val="24"/>
          <w:lang w:val="fr-FR"/>
        </w:rPr>
        <w:t xml:space="preserve">à partir du ESMF préparé et des </w:t>
      </w:r>
      <w:r w:rsidR="00112273" w:rsidRPr="00DF4E94">
        <w:rPr>
          <w:rFonts w:ascii="Times New Roman" w:hAnsi="Times New Roman"/>
          <w:sz w:val="24"/>
          <w:szCs w:val="24"/>
          <w:lang w:val="x-none" w:eastAsia="x-none"/>
        </w:rPr>
        <w:t>PGES</w:t>
      </w:r>
      <w:r w:rsidRPr="0013551B">
        <w:rPr>
          <w:rFonts w:ascii="Times New Roman" w:hAnsi="Times New Roman"/>
          <w:sz w:val="24"/>
          <w:szCs w:val="24"/>
          <w:lang w:val="fr-FR"/>
        </w:rPr>
        <w:t xml:space="preserve"> spécifiques au site pendant la mise en œuvre spécifique du projet CEA</w:t>
      </w:r>
      <w:r w:rsidR="00E06F9D">
        <w:rPr>
          <w:rFonts w:ascii="Times New Roman" w:hAnsi="Times New Roman"/>
          <w:sz w:val="24"/>
          <w:szCs w:val="24"/>
          <w:lang w:val="fr-FR"/>
        </w:rPr>
        <w:t xml:space="preserve"> Impact</w:t>
      </w:r>
      <w:r w:rsidRPr="0013551B">
        <w:rPr>
          <w:rFonts w:ascii="Times New Roman" w:hAnsi="Times New Roman"/>
          <w:sz w:val="24"/>
          <w:szCs w:val="24"/>
          <w:lang w:val="fr-FR"/>
        </w:rPr>
        <w:t>.</w:t>
      </w:r>
      <w:r w:rsidR="00377791" w:rsidRPr="00E17083">
        <w:rPr>
          <w:rFonts w:ascii="Times New Roman" w:hAnsi="Times New Roman"/>
          <w:sz w:val="24"/>
          <w:szCs w:val="24"/>
          <w:lang w:val="fr-FR"/>
        </w:rPr>
        <w:t xml:space="preserve"> </w:t>
      </w:r>
    </w:p>
    <w:p w14:paraId="5FD8FE22" w14:textId="603C22BF" w:rsidR="00377791" w:rsidRPr="009229DF" w:rsidRDefault="00C7788A" w:rsidP="009022CD">
      <w:pPr>
        <w:numPr>
          <w:ilvl w:val="0"/>
          <w:numId w:val="6"/>
        </w:numPr>
        <w:spacing w:afterLines="120" w:after="288" w:line="240" w:lineRule="auto"/>
        <w:jc w:val="both"/>
        <w:rPr>
          <w:rFonts w:ascii="Times New Roman" w:hAnsi="Times New Roman"/>
          <w:b/>
          <w:sz w:val="24"/>
          <w:szCs w:val="24"/>
          <w:lang w:val="fr-FR"/>
        </w:rPr>
      </w:pPr>
      <w:r>
        <w:rPr>
          <w:rFonts w:ascii="Times New Roman" w:hAnsi="Times New Roman"/>
          <w:b/>
          <w:sz w:val="24"/>
          <w:szCs w:val="24"/>
          <w:lang w:val="fr-FR"/>
        </w:rPr>
        <w:t xml:space="preserve">Etendue </w:t>
      </w:r>
      <w:r w:rsidR="009229DF" w:rsidRPr="009229DF">
        <w:rPr>
          <w:rFonts w:ascii="Times New Roman" w:hAnsi="Times New Roman"/>
          <w:b/>
          <w:sz w:val="24"/>
          <w:szCs w:val="24"/>
          <w:lang w:val="fr-FR"/>
        </w:rPr>
        <w:t xml:space="preserve">des travaux </w:t>
      </w:r>
      <w:r>
        <w:rPr>
          <w:rFonts w:ascii="Times New Roman" w:hAnsi="Times New Roman"/>
          <w:b/>
          <w:sz w:val="24"/>
          <w:szCs w:val="24"/>
          <w:lang w:val="fr-FR"/>
        </w:rPr>
        <w:t>pour</w:t>
      </w:r>
      <w:r w:rsidR="009229DF" w:rsidRPr="009229DF">
        <w:rPr>
          <w:rFonts w:ascii="Times New Roman" w:hAnsi="Times New Roman"/>
          <w:b/>
          <w:sz w:val="24"/>
          <w:szCs w:val="24"/>
          <w:lang w:val="fr-FR"/>
        </w:rPr>
        <w:t xml:space="preserve"> cette mission de </w:t>
      </w:r>
      <w:r>
        <w:rPr>
          <w:rFonts w:ascii="Times New Roman" w:hAnsi="Times New Roman"/>
          <w:b/>
          <w:sz w:val="24"/>
          <w:szCs w:val="24"/>
          <w:lang w:val="fr-FR"/>
        </w:rPr>
        <w:t>conseil</w:t>
      </w:r>
    </w:p>
    <w:p w14:paraId="45D43740" w14:textId="6770FC67" w:rsidR="009229DF" w:rsidRPr="009229DF" w:rsidRDefault="009229DF" w:rsidP="003963BD">
      <w:pPr>
        <w:spacing w:line="240" w:lineRule="auto"/>
        <w:jc w:val="both"/>
        <w:rPr>
          <w:rFonts w:ascii="Times New Roman" w:hAnsi="Times New Roman"/>
          <w:sz w:val="24"/>
          <w:szCs w:val="24"/>
          <w:lang w:val="fr-FR"/>
        </w:rPr>
      </w:pPr>
      <w:r w:rsidRPr="009229DF">
        <w:rPr>
          <w:rFonts w:ascii="Times New Roman" w:hAnsi="Times New Roman"/>
          <w:sz w:val="24"/>
          <w:szCs w:val="24"/>
          <w:lang w:val="fr-FR"/>
        </w:rPr>
        <w:t>L</w:t>
      </w:r>
      <w:r w:rsidR="00E2572C">
        <w:rPr>
          <w:rFonts w:ascii="Times New Roman" w:hAnsi="Times New Roman"/>
          <w:sz w:val="24"/>
          <w:szCs w:val="24"/>
          <w:lang w:val="fr-FR"/>
        </w:rPr>
        <w:t xml:space="preserve">’expert </w:t>
      </w:r>
      <w:r w:rsidRPr="009229DF">
        <w:rPr>
          <w:rFonts w:ascii="Times New Roman" w:hAnsi="Times New Roman"/>
          <w:sz w:val="24"/>
          <w:szCs w:val="24"/>
          <w:lang w:val="fr-FR"/>
        </w:rPr>
        <w:t xml:space="preserve">en </w:t>
      </w:r>
      <w:r w:rsidR="00E2572C">
        <w:rPr>
          <w:rFonts w:ascii="Times New Roman" w:hAnsi="Times New Roman"/>
          <w:sz w:val="24"/>
          <w:szCs w:val="24"/>
          <w:lang w:val="fr-FR"/>
        </w:rPr>
        <w:t>protection</w:t>
      </w:r>
      <w:r w:rsidRPr="009229DF">
        <w:rPr>
          <w:rFonts w:ascii="Times New Roman" w:hAnsi="Times New Roman"/>
          <w:sz w:val="24"/>
          <w:szCs w:val="24"/>
          <w:lang w:val="fr-FR"/>
        </w:rPr>
        <w:t xml:space="preserve"> </w:t>
      </w:r>
      <w:r w:rsidR="00E2572C">
        <w:rPr>
          <w:rFonts w:ascii="Times New Roman" w:hAnsi="Times New Roman"/>
          <w:sz w:val="24"/>
          <w:szCs w:val="24"/>
          <w:lang w:val="fr-FR"/>
        </w:rPr>
        <w:t>de l’</w:t>
      </w:r>
      <w:r w:rsidRPr="009229DF">
        <w:rPr>
          <w:rFonts w:ascii="Times New Roman" w:hAnsi="Times New Roman"/>
          <w:sz w:val="24"/>
          <w:szCs w:val="24"/>
          <w:lang w:val="fr-FR"/>
        </w:rPr>
        <w:t>environnement doit être un consultant embauché par l</w:t>
      </w:r>
      <w:r w:rsidR="00912D51">
        <w:rPr>
          <w:rFonts w:ascii="Times New Roman" w:hAnsi="Times New Roman"/>
          <w:sz w:val="24"/>
          <w:szCs w:val="24"/>
          <w:lang w:val="fr-FR"/>
        </w:rPr>
        <w:t>’</w:t>
      </w:r>
      <w:r w:rsidR="00912D51" w:rsidRPr="009229DF">
        <w:rPr>
          <w:rFonts w:ascii="Times New Roman" w:hAnsi="Times New Roman"/>
          <w:sz w:val="24"/>
          <w:szCs w:val="24"/>
          <w:lang w:val="fr-FR"/>
        </w:rPr>
        <w:t>U</w:t>
      </w:r>
      <w:r w:rsidRPr="009229DF">
        <w:rPr>
          <w:rFonts w:ascii="Times New Roman" w:hAnsi="Times New Roman"/>
          <w:sz w:val="24"/>
          <w:szCs w:val="24"/>
          <w:lang w:val="fr-FR"/>
        </w:rPr>
        <w:t xml:space="preserve">RF pour fournir un soutien et des conseils suffisants aux points focaux des sauvegardes dans la sélection, la préparation et la mise en œuvre des activités </w:t>
      </w:r>
      <w:r w:rsidR="00C7788A">
        <w:rPr>
          <w:rFonts w:ascii="Times New Roman" w:hAnsi="Times New Roman"/>
          <w:sz w:val="24"/>
          <w:szCs w:val="24"/>
          <w:lang w:val="fr-FR"/>
        </w:rPr>
        <w:t xml:space="preserve">afin </w:t>
      </w:r>
      <w:r w:rsidRPr="009229DF">
        <w:rPr>
          <w:rFonts w:ascii="Times New Roman" w:hAnsi="Times New Roman"/>
          <w:sz w:val="24"/>
          <w:szCs w:val="24"/>
          <w:lang w:val="fr-FR"/>
        </w:rPr>
        <w:t xml:space="preserve"> </w:t>
      </w:r>
      <w:r w:rsidR="00C7788A">
        <w:rPr>
          <w:rFonts w:ascii="Times New Roman" w:hAnsi="Times New Roman"/>
          <w:sz w:val="24"/>
          <w:szCs w:val="24"/>
          <w:lang w:val="fr-FR"/>
        </w:rPr>
        <w:t>d’</w:t>
      </w:r>
      <w:r w:rsidRPr="009229DF">
        <w:rPr>
          <w:rFonts w:ascii="Times New Roman" w:hAnsi="Times New Roman"/>
          <w:sz w:val="24"/>
          <w:szCs w:val="24"/>
          <w:lang w:val="fr-FR"/>
        </w:rPr>
        <w:t xml:space="preserve">éviter ou </w:t>
      </w:r>
      <w:r w:rsidR="00C7788A">
        <w:rPr>
          <w:rFonts w:ascii="Times New Roman" w:hAnsi="Times New Roman"/>
          <w:sz w:val="24"/>
          <w:szCs w:val="24"/>
          <w:lang w:val="fr-FR"/>
        </w:rPr>
        <w:t xml:space="preserve">de </w:t>
      </w:r>
      <w:r w:rsidRPr="009229DF">
        <w:rPr>
          <w:rFonts w:ascii="Times New Roman" w:hAnsi="Times New Roman"/>
          <w:sz w:val="24"/>
          <w:szCs w:val="24"/>
          <w:lang w:val="fr-FR"/>
        </w:rPr>
        <w:t xml:space="preserve">minimiser les risques environnementaux et sociaux et les impacts négatifs, et améliorer </w:t>
      </w:r>
      <w:r w:rsidR="00912D51">
        <w:rPr>
          <w:rFonts w:ascii="Times New Roman" w:hAnsi="Times New Roman"/>
          <w:sz w:val="24"/>
          <w:szCs w:val="24"/>
          <w:lang w:val="fr-FR"/>
        </w:rPr>
        <w:t xml:space="preserve">la performance </w:t>
      </w:r>
      <w:r w:rsidRPr="009229DF">
        <w:rPr>
          <w:rFonts w:ascii="Times New Roman" w:hAnsi="Times New Roman"/>
          <w:sz w:val="24"/>
          <w:szCs w:val="24"/>
          <w:lang w:val="fr-FR"/>
        </w:rPr>
        <w:t>environnement</w:t>
      </w:r>
      <w:r w:rsidR="00912D51">
        <w:rPr>
          <w:rFonts w:ascii="Times New Roman" w:hAnsi="Times New Roman"/>
          <w:sz w:val="24"/>
          <w:szCs w:val="24"/>
          <w:lang w:val="fr-FR"/>
        </w:rPr>
        <w:t>ale</w:t>
      </w:r>
      <w:r w:rsidRPr="009229DF">
        <w:rPr>
          <w:rFonts w:ascii="Times New Roman" w:hAnsi="Times New Roman"/>
          <w:sz w:val="24"/>
          <w:szCs w:val="24"/>
          <w:lang w:val="fr-FR"/>
        </w:rPr>
        <w:t xml:space="preserve"> et social</w:t>
      </w:r>
      <w:r w:rsidR="00912D51">
        <w:rPr>
          <w:rFonts w:ascii="Times New Roman" w:hAnsi="Times New Roman"/>
          <w:sz w:val="24"/>
          <w:szCs w:val="24"/>
          <w:lang w:val="fr-FR"/>
        </w:rPr>
        <w:t>e</w:t>
      </w:r>
      <w:r w:rsidRPr="009229DF">
        <w:rPr>
          <w:rFonts w:ascii="Times New Roman" w:hAnsi="Times New Roman"/>
          <w:sz w:val="24"/>
          <w:szCs w:val="24"/>
          <w:lang w:val="fr-FR"/>
        </w:rPr>
        <w:t xml:space="preserve"> grâce à l'utilisation de l'instrument de sauvegarde approprié </w:t>
      </w:r>
      <w:r w:rsidR="00112273">
        <w:rPr>
          <w:rFonts w:ascii="Times New Roman" w:hAnsi="Times New Roman"/>
          <w:sz w:val="24"/>
          <w:szCs w:val="24"/>
          <w:lang w:val="fr-FR"/>
        </w:rPr>
        <w:t xml:space="preserve">– </w:t>
      </w:r>
      <w:r w:rsidR="00112273" w:rsidRPr="00DF4E94">
        <w:rPr>
          <w:rFonts w:ascii="Times New Roman" w:hAnsi="Times New Roman"/>
          <w:sz w:val="24"/>
          <w:szCs w:val="24"/>
          <w:lang w:val="x-none" w:eastAsia="x-none"/>
        </w:rPr>
        <w:t>PGES</w:t>
      </w:r>
      <w:r w:rsidRPr="009229DF">
        <w:rPr>
          <w:rFonts w:ascii="Times New Roman" w:hAnsi="Times New Roman"/>
          <w:sz w:val="24"/>
          <w:szCs w:val="24"/>
          <w:lang w:val="fr-FR"/>
        </w:rPr>
        <w:t xml:space="preserve"> spécifiques au site pour chaque projet CE</w:t>
      </w:r>
      <w:r w:rsidR="005548E3" w:rsidRPr="009229DF">
        <w:rPr>
          <w:rFonts w:ascii="Times New Roman" w:hAnsi="Times New Roman"/>
          <w:sz w:val="24"/>
          <w:szCs w:val="24"/>
          <w:lang w:val="fr-FR"/>
        </w:rPr>
        <w:t>A</w:t>
      </w:r>
      <w:r w:rsidR="00C7788A">
        <w:rPr>
          <w:rFonts w:ascii="Times New Roman" w:hAnsi="Times New Roman"/>
          <w:sz w:val="24"/>
          <w:szCs w:val="24"/>
          <w:lang w:val="fr-FR"/>
        </w:rPr>
        <w:t xml:space="preserve"> Impact</w:t>
      </w:r>
      <w:r w:rsidRPr="009229DF">
        <w:rPr>
          <w:rFonts w:ascii="Times New Roman" w:hAnsi="Times New Roman"/>
          <w:sz w:val="24"/>
          <w:szCs w:val="24"/>
          <w:lang w:val="fr-FR"/>
        </w:rPr>
        <w:t>. En outre, il / elle coordonnera la mise en œuvre des politiques de sauvegarde de la Banque mondiale et des politiques, lois et réglementations environnementales et sociales des pays participants</w:t>
      </w:r>
      <w:r w:rsidR="00C7788A">
        <w:rPr>
          <w:rFonts w:ascii="Times New Roman" w:hAnsi="Times New Roman"/>
          <w:sz w:val="24"/>
          <w:szCs w:val="24"/>
          <w:lang w:val="fr-FR"/>
        </w:rPr>
        <w:t>,</w:t>
      </w:r>
      <w:r w:rsidRPr="009229DF">
        <w:rPr>
          <w:rFonts w:ascii="Times New Roman" w:hAnsi="Times New Roman"/>
          <w:sz w:val="24"/>
          <w:szCs w:val="24"/>
          <w:lang w:val="fr-FR"/>
        </w:rPr>
        <w:t xml:space="preserve"> et assurera la cohérence technique de la mise en œuvre des </w:t>
      </w:r>
      <w:r w:rsidR="005548E3">
        <w:rPr>
          <w:rFonts w:ascii="Times New Roman" w:hAnsi="Times New Roman"/>
          <w:sz w:val="24"/>
          <w:szCs w:val="24"/>
          <w:lang w:val="fr-FR"/>
        </w:rPr>
        <w:t>sauvegardes</w:t>
      </w:r>
      <w:r w:rsidRPr="009229DF">
        <w:rPr>
          <w:rFonts w:ascii="Times New Roman" w:hAnsi="Times New Roman"/>
          <w:sz w:val="24"/>
          <w:szCs w:val="24"/>
          <w:lang w:val="fr-FR"/>
        </w:rPr>
        <w:t xml:space="preserve"> dans tous les CEA</w:t>
      </w:r>
      <w:r w:rsidR="00C7788A">
        <w:rPr>
          <w:rFonts w:ascii="Times New Roman" w:hAnsi="Times New Roman"/>
          <w:sz w:val="24"/>
          <w:szCs w:val="24"/>
          <w:lang w:val="fr-FR"/>
        </w:rPr>
        <w:t xml:space="preserve"> Impact</w:t>
      </w:r>
      <w:r w:rsidRPr="009229DF">
        <w:rPr>
          <w:rFonts w:ascii="Times New Roman" w:hAnsi="Times New Roman"/>
          <w:sz w:val="24"/>
          <w:szCs w:val="24"/>
          <w:lang w:val="fr-FR"/>
        </w:rPr>
        <w:t xml:space="preserve"> du projet.</w:t>
      </w:r>
    </w:p>
    <w:p w14:paraId="10E9274C" w14:textId="6AE5B5D1" w:rsidR="00377791" w:rsidRPr="00DF4E94" w:rsidRDefault="009229DF" w:rsidP="003963BD">
      <w:pPr>
        <w:spacing w:line="240" w:lineRule="auto"/>
        <w:jc w:val="both"/>
        <w:rPr>
          <w:rFonts w:ascii="Times New Roman" w:hAnsi="Times New Roman"/>
          <w:sz w:val="24"/>
          <w:szCs w:val="24"/>
          <w:lang w:val="fr-FR"/>
        </w:rPr>
      </w:pPr>
      <w:r w:rsidRPr="00DF4E94">
        <w:rPr>
          <w:rFonts w:ascii="Times New Roman" w:hAnsi="Times New Roman"/>
          <w:sz w:val="24"/>
          <w:szCs w:val="24"/>
          <w:lang w:val="fr-FR"/>
        </w:rPr>
        <w:t xml:space="preserve">Les responsabilités </w:t>
      </w:r>
      <w:r w:rsidR="005548E3" w:rsidRPr="00DF4E94">
        <w:rPr>
          <w:rFonts w:ascii="Times New Roman" w:hAnsi="Times New Roman"/>
          <w:sz w:val="24"/>
          <w:szCs w:val="24"/>
          <w:lang w:val="fr-FR"/>
        </w:rPr>
        <w:t xml:space="preserve">spécifiques </w:t>
      </w:r>
      <w:r w:rsidRPr="00DF4E94">
        <w:rPr>
          <w:rFonts w:ascii="Times New Roman" w:hAnsi="Times New Roman"/>
          <w:sz w:val="24"/>
          <w:szCs w:val="24"/>
          <w:lang w:val="fr-FR"/>
        </w:rPr>
        <w:t>sont</w:t>
      </w:r>
      <w:r w:rsidR="007D1727">
        <w:rPr>
          <w:rFonts w:ascii="Times New Roman" w:hAnsi="Times New Roman"/>
          <w:sz w:val="24"/>
          <w:szCs w:val="24"/>
          <w:lang w:val="fr-FR"/>
        </w:rPr>
        <w:t xml:space="preserve"> </w:t>
      </w:r>
      <w:r w:rsidRPr="00DF4E94">
        <w:rPr>
          <w:rFonts w:ascii="Times New Roman" w:hAnsi="Times New Roman"/>
          <w:sz w:val="24"/>
          <w:szCs w:val="24"/>
          <w:lang w:val="fr-FR"/>
        </w:rPr>
        <w:t>:</w:t>
      </w:r>
    </w:p>
    <w:p w14:paraId="79C8E5AD" w14:textId="569E96E6"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r w:rsidRPr="003B18C6">
        <w:rPr>
          <w:rFonts w:ascii="Times New Roman" w:hAnsi="Times New Roman"/>
          <w:sz w:val="22"/>
          <w:szCs w:val="22"/>
        </w:rPr>
        <w:t xml:space="preserve">Il / Elle sera la </w:t>
      </w:r>
      <w:proofErr w:type="spellStart"/>
      <w:r w:rsidRPr="003B18C6">
        <w:rPr>
          <w:rFonts w:ascii="Times New Roman" w:hAnsi="Times New Roman"/>
          <w:sz w:val="22"/>
          <w:szCs w:val="22"/>
        </w:rPr>
        <w:t>principale</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personne</w:t>
      </w:r>
      <w:proofErr w:type="spellEnd"/>
      <w:r w:rsidRPr="003B18C6">
        <w:rPr>
          <w:rFonts w:ascii="Times New Roman" w:hAnsi="Times New Roman"/>
          <w:sz w:val="22"/>
          <w:szCs w:val="22"/>
        </w:rPr>
        <w:t xml:space="preserve"> contact avec la </w:t>
      </w:r>
      <w:proofErr w:type="spellStart"/>
      <w:r w:rsidRPr="003B18C6">
        <w:rPr>
          <w:rFonts w:ascii="Times New Roman" w:hAnsi="Times New Roman"/>
          <w:sz w:val="22"/>
          <w:szCs w:val="22"/>
        </w:rPr>
        <w:t>responsabilité</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globale</w:t>
      </w:r>
      <w:proofErr w:type="spellEnd"/>
      <w:r w:rsidRPr="003B18C6">
        <w:rPr>
          <w:rFonts w:ascii="Times New Roman" w:hAnsi="Times New Roman"/>
          <w:sz w:val="22"/>
          <w:szCs w:val="22"/>
        </w:rPr>
        <w:t xml:space="preserve"> de </w:t>
      </w:r>
      <w:proofErr w:type="spellStart"/>
      <w:r w:rsidRPr="003B18C6">
        <w:rPr>
          <w:rFonts w:ascii="Times New Roman" w:hAnsi="Times New Roman"/>
          <w:sz w:val="22"/>
          <w:szCs w:val="22"/>
        </w:rPr>
        <w:t>l'action</w:t>
      </w:r>
      <w:proofErr w:type="spellEnd"/>
      <w:r w:rsidRPr="003B18C6">
        <w:rPr>
          <w:rFonts w:ascii="Times New Roman" w:hAnsi="Times New Roman"/>
          <w:sz w:val="22"/>
          <w:szCs w:val="22"/>
        </w:rPr>
        <w:t xml:space="preserve"> et des rapports sur les </w:t>
      </w:r>
      <w:proofErr w:type="spellStart"/>
      <w:r w:rsidRPr="003B18C6">
        <w:rPr>
          <w:rFonts w:ascii="Times New Roman" w:hAnsi="Times New Roman"/>
          <w:sz w:val="22"/>
          <w:szCs w:val="22"/>
        </w:rPr>
        <w:t>activités</w:t>
      </w:r>
      <w:proofErr w:type="spellEnd"/>
      <w:r w:rsidRPr="003B18C6">
        <w:rPr>
          <w:rFonts w:ascii="Times New Roman" w:hAnsi="Times New Roman"/>
          <w:sz w:val="22"/>
          <w:szCs w:val="22"/>
        </w:rPr>
        <w:t xml:space="preserve"> de </w:t>
      </w:r>
      <w:proofErr w:type="spellStart"/>
      <w:r w:rsidRPr="003B18C6">
        <w:rPr>
          <w:rFonts w:ascii="Times New Roman" w:hAnsi="Times New Roman"/>
          <w:sz w:val="22"/>
          <w:szCs w:val="22"/>
        </w:rPr>
        <w:t>sauvegarde</w:t>
      </w:r>
      <w:proofErr w:type="spellEnd"/>
      <w:r w:rsidRPr="003B18C6">
        <w:rPr>
          <w:rFonts w:ascii="Times New Roman" w:hAnsi="Times New Roman"/>
          <w:sz w:val="22"/>
          <w:szCs w:val="22"/>
        </w:rPr>
        <w:t xml:space="preserve"> pour les CEA et </w:t>
      </w:r>
      <w:proofErr w:type="spellStart"/>
      <w:r w:rsidRPr="003B18C6">
        <w:rPr>
          <w:rFonts w:ascii="Times New Roman" w:hAnsi="Times New Roman"/>
          <w:sz w:val="22"/>
          <w:szCs w:val="22"/>
        </w:rPr>
        <w:t>assurera</w:t>
      </w:r>
      <w:proofErr w:type="spellEnd"/>
      <w:r w:rsidRPr="003B18C6">
        <w:rPr>
          <w:rFonts w:ascii="Times New Roman" w:hAnsi="Times New Roman"/>
          <w:sz w:val="22"/>
          <w:szCs w:val="22"/>
        </w:rPr>
        <w:t xml:space="preserve"> la liaison avec </w:t>
      </w:r>
      <w:proofErr w:type="spellStart"/>
      <w:r w:rsidRPr="003B18C6">
        <w:rPr>
          <w:rFonts w:ascii="Times New Roman" w:hAnsi="Times New Roman"/>
          <w:sz w:val="22"/>
          <w:szCs w:val="22"/>
        </w:rPr>
        <w:t>l'équipe</w:t>
      </w:r>
      <w:proofErr w:type="spellEnd"/>
      <w:r w:rsidRPr="003B18C6">
        <w:rPr>
          <w:rFonts w:ascii="Times New Roman" w:hAnsi="Times New Roman"/>
          <w:sz w:val="22"/>
          <w:szCs w:val="22"/>
        </w:rPr>
        <w:t xml:space="preserve"> des </w:t>
      </w:r>
      <w:proofErr w:type="spellStart"/>
      <w:r w:rsidRPr="003B18C6">
        <w:rPr>
          <w:rFonts w:ascii="Times New Roman" w:hAnsi="Times New Roman"/>
          <w:sz w:val="22"/>
          <w:szCs w:val="22"/>
        </w:rPr>
        <w:t>sauvegardes</w:t>
      </w:r>
      <w:proofErr w:type="spellEnd"/>
      <w:r w:rsidRPr="003B18C6">
        <w:rPr>
          <w:rFonts w:ascii="Times New Roman" w:hAnsi="Times New Roman"/>
          <w:sz w:val="22"/>
          <w:szCs w:val="22"/>
        </w:rPr>
        <w:t xml:space="preserve"> de la Banque </w:t>
      </w:r>
      <w:proofErr w:type="spellStart"/>
      <w:r w:rsidRPr="003B18C6">
        <w:rPr>
          <w:rFonts w:ascii="Times New Roman" w:hAnsi="Times New Roman"/>
          <w:sz w:val="22"/>
          <w:szCs w:val="22"/>
        </w:rPr>
        <w:t>mondiale</w:t>
      </w:r>
      <w:proofErr w:type="spellEnd"/>
      <w:r w:rsidRPr="003B18C6">
        <w:rPr>
          <w:rFonts w:ascii="Times New Roman" w:hAnsi="Times New Roman"/>
          <w:sz w:val="22"/>
          <w:szCs w:val="22"/>
        </w:rPr>
        <w:t>;</w:t>
      </w:r>
    </w:p>
    <w:p w14:paraId="2B200CD1" w14:textId="477464CC"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r w:rsidRPr="003B18C6">
        <w:rPr>
          <w:rFonts w:ascii="Times New Roman" w:hAnsi="Times New Roman"/>
          <w:sz w:val="22"/>
          <w:szCs w:val="22"/>
        </w:rPr>
        <w:t xml:space="preserve">Il / Elle </w:t>
      </w:r>
      <w:proofErr w:type="spellStart"/>
      <w:r w:rsidRPr="003B18C6">
        <w:rPr>
          <w:rFonts w:ascii="Times New Roman" w:hAnsi="Times New Roman"/>
          <w:sz w:val="22"/>
          <w:szCs w:val="22"/>
        </w:rPr>
        <w:t>assurera</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une</w:t>
      </w:r>
      <w:proofErr w:type="spellEnd"/>
      <w:r w:rsidRPr="003B18C6">
        <w:rPr>
          <w:rFonts w:ascii="Times New Roman" w:hAnsi="Times New Roman"/>
          <w:sz w:val="22"/>
          <w:szCs w:val="22"/>
        </w:rPr>
        <w:t xml:space="preserve"> liaison opportune et </w:t>
      </w:r>
      <w:proofErr w:type="spellStart"/>
      <w:r w:rsidRPr="003B18C6">
        <w:rPr>
          <w:rFonts w:ascii="Times New Roman" w:hAnsi="Times New Roman"/>
          <w:sz w:val="22"/>
          <w:szCs w:val="22"/>
        </w:rPr>
        <w:t>appropriée</w:t>
      </w:r>
      <w:proofErr w:type="spellEnd"/>
      <w:r w:rsidRPr="003B18C6">
        <w:rPr>
          <w:rFonts w:ascii="Times New Roman" w:hAnsi="Times New Roman"/>
          <w:sz w:val="22"/>
          <w:szCs w:val="22"/>
        </w:rPr>
        <w:t xml:space="preserve"> entre l</w:t>
      </w:r>
      <w:r w:rsidR="007D1727" w:rsidRPr="003B18C6">
        <w:rPr>
          <w:rFonts w:ascii="Times New Roman" w:hAnsi="Times New Roman"/>
          <w:sz w:val="22"/>
          <w:szCs w:val="22"/>
          <w:lang w:val="fr-FR"/>
        </w:rPr>
        <w:t>’</w:t>
      </w:r>
      <w:r w:rsidR="007D1727" w:rsidRPr="003B18C6">
        <w:rPr>
          <w:rFonts w:ascii="Times New Roman" w:hAnsi="Times New Roman"/>
          <w:sz w:val="22"/>
          <w:szCs w:val="22"/>
        </w:rPr>
        <w:t>U</w:t>
      </w:r>
      <w:r w:rsidRPr="003B18C6">
        <w:rPr>
          <w:rFonts w:ascii="Times New Roman" w:hAnsi="Times New Roman"/>
          <w:sz w:val="22"/>
          <w:szCs w:val="22"/>
        </w:rPr>
        <w:t xml:space="preserve">RF, les </w:t>
      </w:r>
      <w:proofErr w:type="spellStart"/>
      <w:r w:rsidR="00B11C4A" w:rsidRPr="003B18C6">
        <w:rPr>
          <w:rFonts w:ascii="Times New Roman" w:hAnsi="Times New Roman"/>
          <w:sz w:val="22"/>
          <w:szCs w:val="22"/>
        </w:rPr>
        <w:t>Unités</w:t>
      </w:r>
      <w:proofErr w:type="spellEnd"/>
      <w:r w:rsidR="00B11C4A" w:rsidRPr="003B18C6">
        <w:rPr>
          <w:rFonts w:ascii="Times New Roman" w:hAnsi="Times New Roman"/>
          <w:sz w:val="22"/>
          <w:szCs w:val="22"/>
        </w:rPr>
        <w:t xml:space="preserve"> de mise </w:t>
      </w:r>
      <w:proofErr w:type="spellStart"/>
      <w:r w:rsidR="00B11C4A" w:rsidRPr="003B18C6">
        <w:rPr>
          <w:rFonts w:ascii="Times New Roman" w:hAnsi="Times New Roman"/>
          <w:sz w:val="22"/>
          <w:szCs w:val="22"/>
        </w:rPr>
        <w:t>en</w:t>
      </w:r>
      <w:proofErr w:type="spellEnd"/>
      <w:r w:rsidR="00B11C4A" w:rsidRPr="003B18C6">
        <w:rPr>
          <w:rFonts w:ascii="Times New Roman" w:hAnsi="Times New Roman"/>
          <w:sz w:val="22"/>
          <w:szCs w:val="22"/>
        </w:rPr>
        <w:t xml:space="preserve"> </w:t>
      </w:r>
      <w:proofErr w:type="spellStart"/>
      <w:r w:rsidR="00B11C4A" w:rsidRPr="003B18C6">
        <w:rPr>
          <w:rFonts w:ascii="Times New Roman" w:hAnsi="Times New Roman"/>
          <w:sz w:val="22"/>
          <w:szCs w:val="22"/>
        </w:rPr>
        <w:t>œuvre</w:t>
      </w:r>
      <w:proofErr w:type="spellEnd"/>
      <w:r w:rsidR="00B11C4A" w:rsidRPr="003B18C6">
        <w:rPr>
          <w:rFonts w:ascii="Times New Roman" w:hAnsi="Times New Roman"/>
          <w:sz w:val="22"/>
          <w:szCs w:val="22"/>
        </w:rPr>
        <w:t xml:space="preserve"> du </w:t>
      </w:r>
      <w:proofErr w:type="spellStart"/>
      <w:r w:rsidR="00B11C4A" w:rsidRPr="003B18C6">
        <w:rPr>
          <w:rFonts w:ascii="Times New Roman" w:hAnsi="Times New Roman"/>
          <w:sz w:val="22"/>
          <w:szCs w:val="22"/>
        </w:rPr>
        <w:t>projet</w:t>
      </w:r>
      <w:proofErr w:type="spellEnd"/>
      <w:r w:rsidR="00B11C4A" w:rsidRPr="003B18C6">
        <w:rPr>
          <w:rFonts w:ascii="Times New Roman" w:hAnsi="Times New Roman"/>
          <w:sz w:val="22"/>
          <w:szCs w:val="22"/>
          <w:lang w:val="fr-FR"/>
        </w:rPr>
        <w:t xml:space="preserve"> (UM</w:t>
      </w:r>
      <w:r w:rsidR="00F36082" w:rsidRPr="003B18C6">
        <w:rPr>
          <w:rFonts w:ascii="Times New Roman" w:hAnsi="Times New Roman"/>
          <w:sz w:val="22"/>
          <w:szCs w:val="22"/>
          <w:lang w:val="fr-FR"/>
        </w:rPr>
        <w:t>P</w:t>
      </w:r>
      <w:r w:rsidR="00B11C4A" w:rsidRPr="003B18C6">
        <w:rPr>
          <w:rFonts w:ascii="Times New Roman" w:hAnsi="Times New Roman"/>
          <w:sz w:val="22"/>
          <w:szCs w:val="22"/>
          <w:lang w:val="fr-FR"/>
        </w:rPr>
        <w:t>)</w:t>
      </w:r>
      <w:r w:rsidR="007D1727" w:rsidRPr="003B18C6">
        <w:rPr>
          <w:rFonts w:ascii="Times New Roman" w:hAnsi="Times New Roman"/>
          <w:sz w:val="22"/>
          <w:szCs w:val="22"/>
          <w:lang w:val="fr-FR"/>
        </w:rPr>
        <w:t xml:space="preserve"> </w:t>
      </w:r>
      <w:r w:rsidRPr="003B18C6">
        <w:rPr>
          <w:rFonts w:ascii="Times New Roman" w:hAnsi="Times New Roman"/>
          <w:sz w:val="22"/>
          <w:szCs w:val="22"/>
        </w:rPr>
        <w:t xml:space="preserve">des pays participants, les points </w:t>
      </w:r>
      <w:proofErr w:type="spellStart"/>
      <w:r w:rsidRPr="003B18C6">
        <w:rPr>
          <w:rFonts w:ascii="Times New Roman" w:hAnsi="Times New Roman"/>
          <w:sz w:val="22"/>
          <w:szCs w:val="22"/>
        </w:rPr>
        <w:t>focaux</w:t>
      </w:r>
      <w:proofErr w:type="spellEnd"/>
      <w:r w:rsidRPr="003B18C6">
        <w:rPr>
          <w:rFonts w:ascii="Times New Roman" w:hAnsi="Times New Roman"/>
          <w:sz w:val="22"/>
          <w:szCs w:val="22"/>
        </w:rPr>
        <w:t xml:space="preserve"> </w:t>
      </w:r>
      <w:r w:rsidR="007D1727" w:rsidRPr="003B18C6">
        <w:rPr>
          <w:rFonts w:ascii="Times New Roman" w:hAnsi="Times New Roman"/>
          <w:sz w:val="22"/>
          <w:szCs w:val="22"/>
          <w:lang w:val="fr-FR"/>
        </w:rPr>
        <w:t xml:space="preserve">des </w:t>
      </w:r>
      <w:r w:rsidRPr="003B18C6">
        <w:rPr>
          <w:rFonts w:ascii="Times New Roman" w:hAnsi="Times New Roman"/>
          <w:sz w:val="22"/>
          <w:szCs w:val="22"/>
        </w:rPr>
        <w:t>CE</w:t>
      </w:r>
      <w:r w:rsidR="007D1727" w:rsidRPr="003B18C6">
        <w:rPr>
          <w:rFonts w:ascii="Times New Roman" w:hAnsi="Times New Roman"/>
          <w:sz w:val="22"/>
          <w:szCs w:val="22"/>
        </w:rPr>
        <w:t>A</w:t>
      </w:r>
      <w:r w:rsidRPr="003B18C6">
        <w:rPr>
          <w:rFonts w:ascii="Times New Roman" w:hAnsi="Times New Roman"/>
          <w:sz w:val="22"/>
          <w:szCs w:val="22"/>
        </w:rPr>
        <w:t xml:space="preserve"> et les </w:t>
      </w:r>
      <w:proofErr w:type="spellStart"/>
      <w:r w:rsidRPr="003B18C6">
        <w:rPr>
          <w:rFonts w:ascii="Times New Roman" w:hAnsi="Times New Roman"/>
          <w:sz w:val="22"/>
          <w:szCs w:val="22"/>
        </w:rPr>
        <w:t>contract</w:t>
      </w:r>
      <w:r w:rsidR="007D1727" w:rsidRPr="003B18C6">
        <w:rPr>
          <w:rFonts w:ascii="Times New Roman" w:hAnsi="Times New Roman"/>
          <w:sz w:val="22"/>
          <w:szCs w:val="22"/>
          <w:lang w:val="fr-FR"/>
        </w:rPr>
        <w:t>uels</w:t>
      </w:r>
      <w:proofErr w:type="spellEnd"/>
      <w:r w:rsidR="00C7788A" w:rsidRPr="003B18C6">
        <w:rPr>
          <w:rFonts w:ascii="Times New Roman" w:hAnsi="Times New Roman"/>
          <w:sz w:val="22"/>
          <w:szCs w:val="22"/>
          <w:lang w:val="fr-FR"/>
        </w:rPr>
        <w:t>,</w:t>
      </w:r>
      <w:r w:rsidRPr="003B18C6">
        <w:rPr>
          <w:rFonts w:ascii="Times New Roman" w:hAnsi="Times New Roman"/>
          <w:sz w:val="22"/>
          <w:szCs w:val="22"/>
        </w:rPr>
        <w:t xml:space="preserve"> </w:t>
      </w:r>
      <w:proofErr w:type="spellStart"/>
      <w:r w:rsidRPr="003B18C6">
        <w:rPr>
          <w:rFonts w:ascii="Times New Roman" w:hAnsi="Times New Roman"/>
          <w:sz w:val="22"/>
          <w:szCs w:val="22"/>
        </w:rPr>
        <w:t>si</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nécessaire</w:t>
      </w:r>
      <w:proofErr w:type="spellEnd"/>
      <w:r w:rsidRPr="003B18C6">
        <w:rPr>
          <w:rFonts w:ascii="Times New Roman" w:hAnsi="Times New Roman"/>
          <w:sz w:val="22"/>
          <w:szCs w:val="22"/>
        </w:rPr>
        <w:t>;</w:t>
      </w:r>
    </w:p>
    <w:p w14:paraId="07988838" w14:textId="3C8788E7"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r w:rsidRPr="003B18C6">
        <w:rPr>
          <w:rFonts w:ascii="Times New Roman" w:hAnsi="Times New Roman"/>
          <w:sz w:val="22"/>
          <w:szCs w:val="22"/>
        </w:rPr>
        <w:t xml:space="preserve">Assurer la distribution de </w:t>
      </w:r>
      <w:proofErr w:type="spellStart"/>
      <w:r w:rsidRPr="003B18C6">
        <w:rPr>
          <w:rFonts w:ascii="Times New Roman" w:hAnsi="Times New Roman"/>
          <w:sz w:val="22"/>
          <w:szCs w:val="22"/>
        </w:rPr>
        <w:t>tous</w:t>
      </w:r>
      <w:proofErr w:type="spellEnd"/>
      <w:r w:rsidRPr="003B18C6">
        <w:rPr>
          <w:rFonts w:ascii="Times New Roman" w:hAnsi="Times New Roman"/>
          <w:sz w:val="22"/>
          <w:szCs w:val="22"/>
        </w:rPr>
        <w:t xml:space="preserve"> les documents d</w:t>
      </w:r>
      <w:r w:rsidR="00C7788A" w:rsidRPr="003B18C6">
        <w:rPr>
          <w:rFonts w:ascii="Times New Roman" w:hAnsi="Times New Roman"/>
          <w:sz w:val="22"/>
          <w:szCs w:val="22"/>
        </w:rPr>
        <w:t>u</w:t>
      </w:r>
      <w:r w:rsidRPr="003B18C6">
        <w:rPr>
          <w:rFonts w:ascii="Times New Roman" w:hAnsi="Times New Roman"/>
          <w:sz w:val="22"/>
          <w:szCs w:val="22"/>
        </w:rPr>
        <w:t xml:space="preserve"> </w:t>
      </w:r>
      <w:proofErr w:type="spellStart"/>
      <w:r w:rsidRPr="003B18C6">
        <w:rPr>
          <w:rFonts w:ascii="Times New Roman" w:hAnsi="Times New Roman"/>
          <w:sz w:val="22"/>
          <w:szCs w:val="22"/>
        </w:rPr>
        <w:t>projet</w:t>
      </w:r>
      <w:proofErr w:type="spellEnd"/>
      <w:r w:rsidRPr="003B18C6">
        <w:rPr>
          <w:rFonts w:ascii="Times New Roman" w:hAnsi="Times New Roman"/>
          <w:sz w:val="22"/>
          <w:szCs w:val="22"/>
        </w:rPr>
        <w:t xml:space="preserve"> et documents </w:t>
      </w:r>
      <w:proofErr w:type="spellStart"/>
      <w:r w:rsidRPr="003B18C6">
        <w:rPr>
          <w:rFonts w:ascii="Times New Roman" w:hAnsi="Times New Roman"/>
          <w:sz w:val="22"/>
          <w:szCs w:val="22"/>
        </w:rPr>
        <w:t>pertinents</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relatifs</w:t>
      </w:r>
      <w:proofErr w:type="spellEnd"/>
      <w:r w:rsidRPr="003B18C6">
        <w:rPr>
          <w:rFonts w:ascii="Times New Roman" w:hAnsi="Times New Roman"/>
          <w:sz w:val="22"/>
          <w:szCs w:val="22"/>
        </w:rPr>
        <w:t xml:space="preserve"> au respect des </w:t>
      </w:r>
      <w:r w:rsidR="007D1727" w:rsidRPr="003B18C6">
        <w:rPr>
          <w:rFonts w:ascii="Times New Roman" w:hAnsi="Times New Roman"/>
          <w:sz w:val="22"/>
          <w:szCs w:val="22"/>
          <w:lang w:val="fr-FR"/>
        </w:rPr>
        <w:t>sauvegardes</w:t>
      </w:r>
      <w:r w:rsidRPr="003B18C6">
        <w:rPr>
          <w:rFonts w:ascii="Times New Roman" w:hAnsi="Times New Roman"/>
          <w:sz w:val="22"/>
          <w:szCs w:val="22"/>
        </w:rPr>
        <w:t xml:space="preserve"> </w:t>
      </w:r>
      <w:proofErr w:type="spellStart"/>
      <w:r w:rsidRPr="003B18C6">
        <w:rPr>
          <w:rFonts w:ascii="Times New Roman" w:hAnsi="Times New Roman"/>
          <w:sz w:val="22"/>
          <w:szCs w:val="22"/>
        </w:rPr>
        <w:t>en</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français</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ou</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en</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anglais</w:t>
      </w:r>
      <w:proofErr w:type="spellEnd"/>
      <w:r w:rsidRPr="003B18C6">
        <w:rPr>
          <w:rFonts w:ascii="Times New Roman" w:hAnsi="Times New Roman"/>
          <w:sz w:val="22"/>
          <w:szCs w:val="22"/>
        </w:rPr>
        <w:t xml:space="preserve"> aux points </w:t>
      </w:r>
      <w:proofErr w:type="spellStart"/>
      <w:r w:rsidRPr="003B18C6">
        <w:rPr>
          <w:rFonts w:ascii="Times New Roman" w:hAnsi="Times New Roman"/>
          <w:sz w:val="22"/>
          <w:szCs w:val="22"/>
        </w:rPr>
        <w:t>focaux</w:t>
      </w:r>
      <w:proofErr w:type="spellEnd"/>
      <w:r w:rsidRPr="003B18C6">
        <w:rPr>
          <w:rFonts w:ascii="Times New Roman" w:hAnsi="Times New Roman"/>
          <w:sz w:val="22"/>
          <w:szCs w:val="22"/>
        </w:rPr>
        <w:t xml:space="preserve"> des CEA </w:t>
      </w:r>
      <w:proofErr w:type="spellStart"/>
      <w:r w:rsidRPr="003B18C6">
        <w:rPr>
          <w:rFonts w:ascii="Times New Roman" w:hAnsi="Times New Roman"/>
          <w:sz w:val="22"/>
          <w:szCs w:val="22"/>
        </w:rPr>
        <w:t>respectifs</w:t>
      </w:r>
      <w:proofErr w:type="spellEnd"/>
      <w:r w:rsidRPr="003B18C6">
        <w:rPr>
          <w:rFonts w:ascii="Times New Roman" w:hAnsi="Times New Roman"/>
          <w:sz w:val="22"/>
          <w:szCs w:val="22"/>
        </w:rPr>
        <w:t xml:space="preserve"> et aux </w:t>
      </w:r>
      <w:proofErr w:type="spellStart"/>
      <w:r w:rsidRPr="003B18C6">
        <w:rPr>
          <w:rFonts w:ascii="Times New Roman" w:hAnsi="Times New Roman"/>
          <w:sz w:val="22"/>
          <w:szCs w:val="22"/>
        </w:rPr>
        <w:t>autres</w:t>
      </w:r>
      <w:proofErr w:type="spellEnd"/>
      <w:r w:rsidRPr="003B18C6">
        <w:rPr>
          <w:rFonts w:ascii="Times New Roman" w:hAnsi="Times New Roman"/>
          <w:sz w:val="22"/>
          <w:szCs w:val="22"/>
        </w:rPr>
        <w:t xml:space="preserve"> parties </w:t>
      </w:r>
      <w:proofErr w:type="spellStart"/>
      <w:r w:rsidRPr="003B18C6">
        <w:rPr>
          <w:rFonts w:ascii="Times New Roman" w:hAnsi="Times New Roman"/>
          <w:sz w:val="22"/>
          <w:szCs w:val="22"/>
        </w:rPr>
        <w:t>prenantes</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concernées</w:t>
      </w:r>
      <w:proofErr w:type="spellEnd"/>
      <w:r w:rsidRPr="003B18C6">
        <w:rPr>
          <w:rFonts w:ascii="Times New Roman" w:hAnsi="Times New Roman"/>
          <w:sz w:val="22"/>
          <w:szCs w:val="22"/>
        </w:rPr>
        <w:t xml:space="preserve"> dans les pays participants</w:t>
      </w:r>
      <w:r w:rsidR="00C7788A" w:rsidRPr="003B18C6">
        <w:rPr>
          <w:rFonts w:ascii="Times New Roman" w:hAnsi="Times New Roman"/>
          <w:sz w:val="22"/>
          <w:szCs w:val="22"/>
        </w:rPr>
        <w:t>,</w:t>
      </w:r>
      <w:r w:rsidRPr="003B18C6">
        <w:rPr>
          <w:rFonts w:ascii="Times New Roman" w:hAnsi="Times New Roman"/>
          <w:sz w:val="22"/>
          <w:szCs w:val="22"/>
        </w:rPr>
        <w:t xml:space="preserve"> et </w:t>
      </w:r>
      <w:proofErr w:type="spellStart"/>
      <w:r w:rsidRPr="003B18C6">
        <w:rPr>
          <w:rFonts w:ascii="Times New Roman" w:hAnsi="Times New Roman"/>
          <w:sz w:val="22"/>
          <w:szCs w:val="22"/>
        </w:rPr>
        <w:t>veiller</w:t>
      </w:r>
      <w:proofErr w:type="spellEnd"/>
      <w:r w:rsidRPr="003B18C6">
        <w:rPr>
          <w:rFonts w:ascii="Times New Roman" w:hAnsi="Times New Roman"/>
          <w:sz w:val="22"/>
          <w:szCs w:val="22"/>
        </w:rPr>
        <w:t xml:space="preserve"> à </w:t>
      </w:r>
      <w:proofErr w:type="spellStart"/>
      <w:r w:rsidRPr="003B18C6">
        <w:rPr>
          <w:rFonts w:ascii="Times New Roman" w:hAnsi="Times New Roman"/>
          <w:sz w:val="22"/>
          <w:szCs w:val="22"/>
        </w:rPr>
        <w:t>leur</w:t>
      </w:r>
      <w:proofErr w:type="spellEnd"/>
      <w:r w:rsidRPr="003B18C6">
        <w:rPr>
          <w:rFonts w:ascii="Times New Roman" w:hAnsi="Times New Roman"/>
          <w:sz w:val="22"/>
          <w:szCs w:val="22"/>
        </w:rPr>
        <w:t xml:space="preserve"> application;</w:t>
      </w:r>
    </w:p>
    <w:p w14:paraId="01AE7B1A" w14:textId="1F2BF150"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r w:rsidRPr="003B18C6">
        <w:rPr>
          <w:rFonts w:ascii="Times New Roman" w:hAnsi="Times New Roman"/>
          <w:sz w:val="22"/>
          <w:szCs w:val="22"/>
        </w:rPr>
        <w:t xml:space="preserve">Examiner les rapports des plans de gestion </w:t>
      </w:r>
      <w:proofErr w:type="spellStart"/>
      <w:r w:rsidRPr="003B18C6">
        <w:rPr>
          <w:rFonts w:ascii="Times New Roman" w:hAnsi="Times New Roman"/>
          <w:sz w:val="22"/>
          <w:szCs w:val="22"/>
        </w:rPr>
        <w:t>environnementale</w:t>
      </w:r>
      <w:proofErr w:type="spellEnd"/>
      <w:r w:rsidRPr="003B18C6">
        <w:rPr>
          <w:rFonts w:ascii="Times New Roman" w:hAnsi="Times New Roman"/>
          <w:sz w:val="22"/>
          <w:szCs w:val="22"/>
        </w:rPr>
        <w:t xml:space="preserve"> et </w:t>
      </w:r>
      <w:proofErr w:type="spellStart"/>
      <w:r w:rsidRPr="003B18C6">
        <w:rPr>
          <w:rFonts w:ascii="Times New Roman" w:hAnsi="Times New Roman"/>
          <w:sz w:val="22"/>
          <w:szCs w:val="22"/>
        </w:rPr>
        <w:t>sociale</w:t>
      </w:r>
      <w:proofErr w:type="spellEnd"/>
      <w:r w:rsidRPr="003B18C6">
        <w:rPr>
          <w:rFonts w:ascii="Times New Roman" w:hAnsi="Times New Roman"/>
          <w:sz w:val="22"/>
          <w:szCs w:val="22"/>
        </w:rPr>
        <w:t xml:space="preserve"> (PGES) des consultants/CE</w:t>
      </w:r>
      <w:r w:rsidR="00112273" w:rsidRPr="003B18C6">
        <w:rPr>
          <w:rFonts w:ascii="Times New Roman" w:hAnsi="Times New Roman"/>
          <w:sz w:val="22"/>
          <w:szCs w:val="22"/>
        </w:rPr>
        <w:t>A</w:t>
      </w:r>
      <w:r w:rsidR="00C7788A" w:rsidRPr="003B18C6">
        <w:rPr>
          <w:rFonts w:ascii="Times New Roman" w:hAnsi="Times New Roman"/>
          <w:sz w:val="22"/>
          <w:szCs w:val="22"/>
        </w:rPr>
        <w:t>,</w:t>
      </w:r>
      <w:r w:rsidRPr="003B18C6">
        <w:rPr>
          <w:rFonts w:ascii="Times New Roman" w:hAnsi="Times New Roman"/>
          <w:sz w:val="22"/>
          <w:szCs w:val="22"/>
        </w:rPr>
        <w:t xml:space="preserve"> </w:t>
      </w:r>
      <w:proofErr w:type="spellStart"/>
      <w:r w:rsidRPr="003B18C6">
        <w:rPr>
          <w:rFonts w:ascii="Times New Roman" w:hAnsi="Times New Roman"/>
          <w:sz w:val="22"/>
          <w:szCs w:val="22"/>
        </w:rPr>
        <w:t>en</w:t>
      </w:r>
      <w:proofErr w:type="spellEnd"/>
      <w:r w:rsidRPr="003B18C6">
        <w:rPr>
          <w:rFonts w:ascii="Times New Roman" w:hAnsi="Times New Roman"/>
          <w:sz w:val="22"/>
          <w:szCs w:val="22"/>
        </w:rPr>
        <w:t xml:space="preserve"> collaboration avec les politiques, </w:t>
      </w:r>
      <w:proofErr w:type="spellStart"/>
      <w:r w:rsidRPr="003B18C6">
        <w:rPr>
          <w:rFonts w:ascii="Times New Roman" w:hAnsi="Times New Roman"/>
          <w:sz w:val="22"/>
          <w:szCs w:val="22"/>
        </w:rPr>
        <w:t>lois</w:t>
      </w:r>
      <w:proofErr w:type="spellEnd"/>
      <w:r w:rsidRPr="003B18C6">
        <w:rPr>
          <w:rFonts w:ascii="Times New Roman" w:hAnsi="Times New Roman"/>
          <w:sz w:val="22"/>
          <w:szCs w:val="22"/>
        </w:rPr>
        <w:t xml:space="preserve"> et </w:t>
      </w:r>
      <w:proofErr w:type="spellStart"/>
      <w:r w:rsidRPr="003B18C6">
        <w:rPr>
          <w:rFonts w:ascii="Times New Roman" w:hAnsi="Times New Roman"/>
          <w:sz w:val="22"/>
          <w:szCs w:val="22"/>
        </w:rPr>
        <w:t>réglementations</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environnementales</w:t>
      </w:r>
      <w:proofErr w:type="spellEnd"/>
      <w:r w:rsidRPr="003B18C6">
        <w:rPr>
          <w:rFonts w:ascii="Times New Roman" w:hAnsi="Times New Roman"/>
          <w:sz w:val="22"/>
          <w:szCs w:val="22"/>
        </w:rPr>
        <w:t xml:space="preserve"> et </w:t>
      </w:r>
      <w:proofErr w:type="spellStart"/>
      <w:r w:rsidRPr="003B18C6">
        <w:rPr>
          <w:rFonts w:ascii="Times New Roman" w:hAnsi="Times New Roman"/>
          <w:sz w:val="22"/>
          <w:szCs w:val="22"/>
        </w:rPr>
        <w:t>sociales</w:t>
      </w:r>
      <w:proofErr w:type="spellEnd"/>
      <w:r w:rsidRPr="003B18C6">
        <w:rPr>
          <w:rFonts w:ascii="Times New Roman" w:hAnsi="Times New Roman"/>
          <w:sz w:val="22"/>
          <w:szCs w:val="22"/>
        </w:rPr>
        <w:t xml:space="preserve"> des pays participants;</w:t>
      </w:r>
    </w:p>
    <w:p w14:paraId="1DB5551C" w14:textId="071EE501"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proofErr w:type="spellStart"/>
      <w:r w:rsidRPr="003B18C6">
        <w:rPr>
          <w:rFonts w:ascii="Times New Roman" w:hAnsi="Times New Roman"/>
          <w:sz w:val="22"/>
          <w:szCs w:val="22"/>
        </w:rPr>
        <w:t>Veiller</w:t>
      </w:r>
      <w:proofErr w:type="spellEnd"/>
      <w:r w:rsidRPr="003B18C6">
        <w:rPr>
          <w:rFonts w:ascii="Times New Roman" w:hAnsi="Times New Roman"/>
          <w:sz w:val="22"/>
          <w:szCs w:val="22"/>
        </w:rPr>
        <w:t xml:space="preserve"> à </w:t>
      </w:r>
      <w:proofErr w:type="spellStart"/>
      <w:r w:rsidRPr="003B18C6">
        <w:rPr>
          <w:rFonts w:ascii="Times New Roman" w:hAnsi="Times New Roman"/>
          <w:sz w:val="22"/>
          <w:szCs w:val="22"/>
        </w:rPr>
        <w:t>ce</w:t>
      </w:r>
      <w:proofErr w:type="spellEnd"/>
      <w:r w:rsidRPr="003B18C6">
        <w:rPr>
          <w:rFonts w:ascii="Times New Roman" w:hAnsi="Times New Roman"/>
          <w:sz w:val="22"/>
          <w:szCs w:val="22"/>
        </w:rPr>
        <w:t xml:space="preserve"> que </w:t>
      </w:r>
      <w:proofErr w:type="spellStart"/>
      <w:r w:rsidRPr="003B18C6">
        <w:rPr>
          <w:rFonts w:ascii="Times New Roman" w:hAnsi="Times New Roman"/>
          <w:sz w:val="22"/>
          <w:szCs w:val="22"/>
        </w:rPr>
        <w:t>tous</w:t>
      </w:r>
      <w:proofErr w:type="spellEnd"/>
      <w:r w:rsidRPr="003B18C6">
        <w:rPr>
          <w:rFonts w:ascii="Times New Roman" w:hAnsi="Times New Roman"/>
          <w:sz w:val="22"/>
          <w:szCs w:val="22"/>
        </w:rPr>
        <w:t xml:space="preserve"> les rapports de </w:t>
      </w:r>
      <w:proofErr w:type="spellStart"/>
      <w:r w:rsidRPr="003B18C6">
        <w:rPr>
          <w:rFonts w:ascii="Times New Roman" w:hAnsi="Times New Roman"/>
          <w:sz w:val="22"/>
          <w:szCs w:val="22"/>
        </w:rPr>
        <w:t>sauvegarde</w:t>
      </w:r>
      <w:proofErr w:type="spellEnd"/>
      <w:r w:rsidRPr="003B18C6">
        <w:rPr>
          <w:rFonts w:ascii="Times New Roman" w:hAnsi="Times New Roman"/>
          <w:sz w:val="22"/>
          <w:szCs w:val="22"/>
        </w:rPr>
        <w:t xml:space="preserve"> des PGES </w:t>
      </w:r>
      <w:proofErr w:type="spellStart"/>
      <w:r w:rsidRPr="003B18C6">
        <w:rPr>
          <w:rFonts w:ascii="Times New Roman" w:hAnsi="Times New Roman"/>
          <w:sz w:val="22"/>
          <w:szCs w:val="22"/>
        </w:rPr>
        <w:t>soient</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examinés</w:t>
      </w:r>
      <w:proofErr w:type="spellEnd"/>
      <w:r w:rsidRPr="003B18C6">
        <w:rPr>
          <w:rFonts w:ascii="Times New Roman" w:hAnsi="Times New Roman"/>
          <w:sz w:val="22"/>
          <w:szCs w:val="22"/>
        </w:rPr>
        <w:t xml:space="preserve"> et </w:t>
      </w:r>
      <w:proofErr w:type="spellStart"/>
      <w:r w:rsidRPr="003B18C6">
        <w:rPr>
          <w:rFonts w:ascii="Times New Roman" w:hAnsi="Times New Roman"/>
          <w:sz w:val="22"/>
          <w:szCs w:val="22"/>
        </w:rPr>
        <w:t>approuvés</w:t>
      </w:r>
      <w:proofErr w:type="spellEnd"/>
      <w:r w:rsidRPr="003B18C6">
        <w:rPr>
          <w:rFonts w:ascii="Times New Roman" w:hAnsi="Times New Roman"/>
          <w:sz w:val="22"/>
          <w:szCs w:val="22"/>
        </w:rPr>
        <w:t xml:space="preserve"> par les institutions </w:t>
      </w:r>
      <w:proofErr w:type="spellStart"/>
      <w:r w:rsidRPr="003B18C6">
        <w:rPr>
          <w:rFonts w:ascii="Times New Roman" w:hAnsi="Times New Roman"/>
          <w:sz w:val="22"/>
          <w:szCs w:val="22"/>
        </w:rPr>
        <w:t>appropriées</w:t>
      </w:r>
      <w:proofErr w:type="spellEnd"/>
      <w:r w:rsidRPr="003B18C6">
        <w:rPr>
          <w:rFonts w:ascii="Times New Roman" w:hAnsi="Times New Roman"/>
          <w:sz w:val="22"/>
          <w:szCs w:val="22"/>
        </w:rPr>
        <w:t xml:space="preserve"> dans les pays participants et la Banque </w:t>
      </w:r>
      <w:proofErr w:type="spellStart"/>
      <w:r w:rsidRPr="003B18C6">
        <w:rPr>
          <w:rFonts w:ascii="Times New Roman" w:hAnsi="Times New Roman"/>
          <w:sz w:val="22"/>
          <w:szCs w:val="22"/>
        </w:rPr>
        <w:t>mondiale</w:t>
      </w:r>
      <w:proofErr w:type="spellEnd"/>
      <w:r w:rsidRPr="003B18C6">
        <w:rPr>
          <w:rFonts w:ascii="Times New Roman" w:hAnsi="Times New Roman"/>
          <w:sz w:val="22"/>
          <w:szCs w:val="22"/>
        </w:rPr>
        <w:t>;</w:t>
      </w:r>
    </w:p>
    <w:p w14:paraId="508EE3A6" w14:textId="6782B2D8"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proofErr w:type="spellStart"/>
      <w:r w:rsidRPr="003B18C6">
        <w:rPr>
          <w:rFonts w:ascii="Times New Roman" w:hAnsi="Times New Roman"/>
          <w:sz w:val="22"/>
          <w:szCs w:val="22"/>
        </w:rPr>
        <w:t>Faciliter</w:t>
      </w:r>
      <w:proofErr w:type="spellEnd"/>
      <w:r w:rsidRPr="003B18C6">
        <w:rPr>
          <w:rFonts w:ascii="Times New Roman" w:hAnsi="Times New Roman"/>
          <w:sz w:val="22"/>
          <w:szCs w:val="22"/>
        </w:rPr>
        <w:t xml:space="preserve"> la </w:t>
      </w:r>
      <w:r w:rsidR="0031719B" w:rsidRPr="003B18C6">
        <w:rPr>
          <w:rFonts w:ascii="Times New Roman" w:hAnsi="Times New Roman"/>
          <w:sz w:val="22"/>
          <w:szCs w:val="22"/>
          <w:lang w:val="fr-FR"/>
        </w:rPr>
        <w:t>diffusion</w:t>
      </w:r>
      <w:r w:rsidRPr="003B18C6">
        <w:rPr>
          <w:rFonts w:ascii="Times New Roman" w:hAnsi="Times New Roman"/>
          <w:sz w:val="22"/>
          <w:szCs w:val="22"/>
        </w:rPr>
        <w:t xml:space="preserve"> des PGES dans les pays participants;</w:t>
      </w:r>
    </w:p>
    <w:p w14:paraId="14C024EF" w14:textId="19763737"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r w:rsidRPr="003B18C6">
        <w:rPr>
          <w:rFonts w:ascii="Times New Roman" w:hAnsi="Times New Roman"/>
          <w:sz w:val="22"/>
          <w:szCs w:val="22"/>
        </w:rPr>
        <w:lastRenderedPageBreak/>
        <w:t xml:space="preserve">7. </w:t>
      </w:r>
      <w:proofErr w:type="spellStart"/>
      <w:r w:rsidRPr="003B18C6">
        <w:rPr>
          <w:rFonts w:ascii="Times New Roman" w:hAnsi="Times New Roman"/>
          <w:sz w:val="22"/>
          <w:szCs w:val="22"/>
        </w:rPr>
        <w:t>Soutenir</w:t>
      </w:r>
      <w:proofErr w:type="spellEnd"/>
      <w:r w:rsidRPr="003B18C6">
        <w:rPr>
          <w:rFonts w:ascii="Times New Roman" w:hAnsi="Times New Roman"/>
          <w:sz w:val="22"/>
          <w:szCs w:val="22"/>
        </w:rPr>
        <w:t xml:space="preserve"> la mise </w:t>
      </w:r>
      <w:proofErr w:type="spellStart"/>
      <w:r w:rsidRPr="003B18C6">
        <w:rPr>
          <w:rFonts w:ascii="Times New Roman" w:hAnsi="Times New Roman"/>
          <w:sz w:val="22"/>
          <w:szCs w:val="22"/>
        </w:rPr>
        <w:t>en</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œuvre</w:t>
      </w:r>
      <w:proofErr w:type="spellEnd"/>
      <w:r w:rsidRPr="003B18C6">
        <w:rPr>
          <w:rFonts w:ascii="Times New Roman" w:hAnsi="Times New Roman"/>
          <w:sz w:val="22"/>
          <w:szCs w:val="22"/>
        </w:rPr>
        <w:t xml:space="preserve"> de</w:t>
      </w:r>
      <w:r w:rsidR="00A02A2E" w:rsidRPr="003B18C6">
        <w:rPr>
          <w:rFonts w:ascii="Times New Roman" w:hAnsi="Times New Roman"/>
          <w:sz w:val="22"/>
          <w:szCs w:val="22"/>
        </w:rPr>
        <w:t xml:space="preserve">s exigences </w:t>
      </w:r>
      <w:proofErr w:type="spellStart"/>
      <w:r w:rsidR="00A02A2E" w:rsidRPr="003B18C6">
        <w:rPr>
          <w:rFonts w:ascii="Times New Roman" w:hAnsi="Times New Roman"/>
          <w:sz w:val="22"/>
          <w:szCs w:val="22"/>
        </w:rPr>
        <w:t>en</w:t>
      </w:r>
      <w:proofErr w:type="spellEnd"/>
      <w:r w:rsidR="00A02A2E" w:rsidRPr="003B18C6">
        <w:rPr>
          <w:rFonts w:ascii="Times New Roman" w:hAnsi="Times New Roman"/>
          <w:sz w:val="22"/>
          <w:szCs w:val="22"/>
        </w:rPr>
        <w:t xml:space="preserve"> matière  </w:t>
      </w:r>
      <w:r w:rsidRPr="003B18C6">
        <w:rPr>
          <w:rFonts w:ascii="Times New Roman" w:hAnsi="Times New Roman"/>
          <w:sz w:val="22"/>
          <w:szCs w:val="22"/>
        </w:rPr>
        <w:t xml:space="preserve">  de </w:t>
      </w:r>
      <w:r w:rsidR="00112273" w:rsidRPr="003B18C6">
        <w:rPr>
          <w:rFonts w:ascii="Times New Roman" w:hAnsi="Times New Roman"/>
          <w:sz w:val="22"/>
          <w:szCs w:val="22"/>
          <w:lang w:val="fr-FR"/>
        </w:rPr>
        <w:t>sauvegarde</w:t>
      </w:r>
      <w:r w:rsidRPr="003B18C6">
        <w:rPr>
          <w:rFonts w:ascii="Times New Roman" w:hAnsi="Times New Roman"/>
          <w:sz w:val="22"/>
          <w:szCs w:val="22"/>
        </w:rPr>
        <w:t xml:space="preserve"> figurant dans les </w:t>
      </w:r>
      <w:r w:rsidR="006C5678" w:rsidRPr="003B18C6">
        <w:rPr>
          <w:rFonts w:ascii="Times New Roman" w:hAnsi="Times New Roman"/>
          <w:sz w:val="22"/>
          <w:szCs w:val="22"/>
        </w:rPr>
        <w:t xml:space="preserve">PGES </w:t>
      </w:r>
      <w:proofErr w:type="spellStart"/>
      <w:r w:rsidR="006C5678" w:rsidRPr="003B18C6">
        <w:rPr>
          <w:rFonts w:ascii="Times New Roman" w:hAnsi="Times New Roman"/>
          <w:sz w:val="22"/>
          <w:szCs w:val="22"/>
        </w:rPr>
        <w:t>spécifiques</w:t>
      </w:r>
      <w:proofErr w:type="spellEnd"/>
      <w:r w:rsidR="006C5678" w:rsidRPr="003B18C6">
        <w:rPr>
          <w:rFonts w:ascii="Times New Roman" w:hAnsi="Times New Roman"/>
          <w:sz w:val="22"/>
          <w:szCs w:val="22"/>
        </w:rPr>
        <w:t xml:space="preserve"> </w:t>
      </w:r>
      <w:proofErr w:type="spellStart"/>
      <w:r w:rsidR="006C5678" w:rsidRPr="003B18C6">
        <w:rPr>
          <w:rFonts w:ascii="Times New Roman" w:hAnsi="Times New Roman"/>
          <w:sz w:val="22"/>
          <w:szCs w:val="22"/>
        </w:rPr>
        <w:t>préparés</w:t>
      </w:r>
      <w:proofErr w:type="spellEnd"/>
      <w:r w:rsidR="006C5678" w:rsidRPr="003B18C6">
        <w:rPr>
          <w:rFonts w:ascii="Times New Roman" w:hAnsi="Times New Roman"/>
          <w:sz w:val="22"/>
          <w:szCs w:val="22"/>
        </w:rPr>
        <w:t xml:space="preserve">   pour le</w:t>
      </w:r>
      <w:r w:rsidRPr="003B18C6">
        <w:rPr>
          <w:rFonts w:ascii="Times New Roman" w:hAnsi="Times New Roman"/>
          <w:sz w:val="22"/>
          <w:szCs w:val="22"/>
        </w:rPr>
        <w:t xml:space="preserve"> site;</w:t>
      </w:r>
      <w:r w:rsidR="00A02A2E" w:rsidRPr="003B18C6">
        <w:rPr>
          <w:rFonts w:ascii="Helvetica" w:hAnsi="Helvetica" w:cs="Helvetica"/>
          <w:color w:val="000000"/>
          <w:sz w:val="24"/>
          <w:szCs w:val="24"/>
          <w:shd w:val="clear" w:color="auto" w:fill="F5F5F5"/>
        </w:rPr>
        <w:t xml:space="preserve">  </w:t>
      </w:r>
    </w:p>
    <w:p w14:paraId="2A559F32" w14:textId="109A412A"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proofErr w:type="spellStart"/>
      <w:r w:rsidRPr="003B18C6">
        <w:rPr>
          <w:rFonts w:ascii="Times New Roman" w:hAnsi="Times New Roman"/>
          <w:sz w:val="22"/>
          <w:szCs w:val="22"/>
        </w:rPr>
        <w:t>Être</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responsable</w:t>
      </w:r>
      <w:proofErr w:type="spellEnd"/>
      <w:r w:rsidRPr="003B18C6">
        <w:rPr>
          <w:rFonts w:ascii="Times New Roman" w:hAnsi="Times New Roman"/>
          <w:sz w:val="22"/>
          <w:szCs w:val="22"/>
        </w:rPr>
        <w:t xml:space="preserve"> de </w:t>
      </w:r>
      <w:proofErr w:type="spellStart"/>
      <w:r w:rsidRPr="003B18C6">
        <w:rPr>
          <w:rFonts w:ascii="Times New Roman" w:hAnsi="Times New Roman"/>
          <w:sz w:val="22"/>
          <w:szCs w:val="22"/>
        </w:rPr>
        <w:t>faciliter</w:t>
      </w:r>
      <w:proofErr w:type="spellEnd"/>
      <w:r w:rsidRPr="003B18C6">
        <w:rPr>
          <w:rFonts w:ascii="Times New Roman" w:hAnsi="Times New Roman"/>
          <w:sz w:val="22"/>
          <w:szCs w:val="22"/>
        </w:rPr>
        <w:t xml:space="preserve"> la formation des points </w:t>
      </w:r>
      <w:proofErr w:type="spellStart"/>
      <w:r w:rsidRPr="003B18C6">
        <w:rPr>
          <w:rFonts w:ascii="Times New Roman" w:hAnsi="Times New Roman"/>
          <w:sz w:val="22"/>
          <w:szCs w:val="22"/>
        </w:rPr>
        <w:t>focaux</w:t>
      </w:r>
      <w:proofErr w:type="spellEnd"/>
      <w:r w:rsidRPr="003B18C6">
        <w:rPr>
          <w:rFonts w:ascii="Times New Roman" w:hAnsi="Times New Roman"/>
          <w:sz w:val="22"/>
          <w:szCs w:val="22"/>
        </w:rPr>
        <w:t xml:space="preserve"> </w:t>
      </w:r>
      <w:r w:rsidR="00112273" w:rsidRPr="003B18C6">
        <w:rPr>
          <w:rFonts w:ascii="Times New Roman" w:hAnsi="Times New Roman"/>
          <w:sz w:val="22"/>
          <w:szCs w:val="22"/>
          <w:lang w:val="fr-FR"/>
        </w:rPr>
        <w:t xml:space="preserve">des </w:t>
      </w:r>
      <w:r w:rsidRPr="003B18C6">
        <w:rPr>
          <w:rFonts w:ascii="Times New Roman" w:hAnsi="Times New Roman"/>
          <w:sz w:val="22"/>
          <w:szCs w:val="22"/>
        </w:rPr>
        <w:t>CE</w:t>
      </w:r>
      <w:r w:rsidR="00112273" w:rsidRPr="003B18C6">
        <w:rPr>
          <w:rFonts w:ascii="Times New Roman" w:hAnsi="Times New Roman"/>
          <w:sz w:val="22"/>
          <w:szCs w:val="22"/>
        </w:rPr>
        <w:t>A</w:t>
      </w:r>
      <w:r w:rsidRPr="003B18C6">
        <w:rPr>
          <w:rFonts w:ascii="Times New Roman" w:hAnsi="Times New Roman"/>
          <w:sz w:val="22"/>
          <w:szCs w:val="22"/>
        </w:rPr>
        <w:t xml:space="preserve"> sur les politiques E&amp;S de la Banque </w:t>
      </w:r>
      <w:proofErr w:type="spellStart"/>
      <w:r w:rsidRPr="003B18C6">
        <w:rPr>
          <w:rFonts w:ascii="Times New Roman" w:hAnsi="Times New Roman"/>
          <w:sz w:val="22"/>
          <w:szCs w:val="22"/>
        </w:rPr>
        <w:t>mondiale</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en</w:t>
      </w:r>
      <w:proofErr w:type="spellEnd"/>
      <w:r w:rsidRPr="003B18C6">
        <w:rPr>
          <w:rFonts w:ascii="Times New Roman" w:hAnsi="Times New Roman"/>
          <w:sz w:val="22"/>
          <w:szCs w:val="22"/>
        </w:rPr>
        <w:t xml:space="preserve"> rapport avec le </w:t>
      </w:r>
      <w:proofErr w:type="spellStart"/>
      <w:r w:rsidRPr="003B18C6">
        <w:rPr>
          <w:rFonts w:ascii="Times New Roman" w:hAnsi="Times New Roman"/>
          <w:sz w:val="22"/>
          <w:szCs w:val="22"/>
        </w:rPr>
        <w:t>projet</w:t>
      </w:r>
      <w:proofErr w:type="spellEnd"/>
      <w:r w:rsidRPr="003B18C6">
        <w:rPr>
          <w:rFonts w:ascii="Times New Roman" w:hAnsi="Times New Roman"/>
          <w:sz w:val="22"/>
          <w:szCs w:val="22"/>
        </w:rPr>
        <w:t>;</w:t>
      </w:r>
    </w:p>
    <w:p w14:paraId="31C907BF" w14:textId="0FACE386"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proofErr w:type="spellStart"/>
      <w:r w:rsidRPr="003B18C6">
        <w:rPr>
          <w:rFonts w:ascii="Times New Roman" w:hAnsi="Times New Roman"/>
          <w:sz w:val="22"/>
          <w:szCs w:val="22"/>
        </w:rPr>
        <w:t>Veiller</w:t>
      </w:r>
      <w:proofErr w:type="spellEnd"/>
      <w:r w:rsidRPr="003B18C6">
        <w:rPr>
          <w:rFonts w:ascii="Times New Roman" w:hAnsi="Times New Roman"/>
          <w:sz w:val="22"/>
          <w:szCs w:val="22"/>
        </w:rPr>
        <w:t xml:space="preserve"> à </w:t>
      </w:r>
      <w:proofErr w:type="spellStart"/>
      <w:r w:rsidRPr="003B18C6">
        <w:rPr>
          <w:rFonts w:ascii="Times New Roman" w:hAnsi="Times New Roman"/>
          <w:sz w:val="22"/>
          <w:szCs w:val="22"/>
        </w:rPr>
        <w:t>ce</w:t>
      </w:r>
      <w:proofErr w:type="spellEnd"/>
      <w:r w:rsidRPr="003B18C6">
        <w:rPr>
          <w:rFonts w:ascii="Times New Roman" w:hAnsi="Times New Roman"/>
          <w:sz w:val="22"/>
          <w:szCs w:val="22"/>
        </w:rPr>
        <w:t xml:space="preserve"> que les questions de </w:t>
      </w:r>
      <w:proofErr w:type="spellStart"/>
      <w:r w:rsidRPr="003B18C6">
        <w:rPr>
          <w:rFonts w:ascii="Times New Roman" w:hAnsi="Times New Roman"/>
          <w:sz w:val="22"/>
          <w:szCs w:val="22"/>
        </w:rPr>
        <w:t>sauvegarde</w:t>
      </w:r>
      <w:proofErr w:type="spellEnd"/>
      <w:r w:rsidRPr="003B18C6">
        <w:rPr>
          <w:rFonts w:ascii="Times New Roman" w:hAnsi="Times New Roman"/>
          <w:sz w:val="22"/>
          <w:szCs w:val="22"/>
        </w:rPr>
        <w:t xml:space="preserve"> E&amp;S </w:t>
      </w:r>
      <w:proofErr w:type="spellStart"/>
      <w:r w:rsidRPr="003B18C6">
        <w:rPr>
          <w:rFonts w:ascii="Times New Roman" w:hAnsi="Times New Roman"/>
          <w:sz w:val="22"/>
          <w:szCs w:val="22"/>
        </w:rPr>
        <w:t>soient</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intégrées</w:t>
      </w:r>
      <w:proofErr w:type="spellEnd"/>
      <w:r w:rsidRPr="003B18C6">
        <w:rPr>
          <w:rFonts w:ascii="Times New Roman" w:hAnsi="Times New Roman"/>
          <w:sz w:val="22"/>
          <w:szCs w:val="22"/>
        </w:rPr>
        <w:t xml:space="preserve"> dans les documents </w:t>
      </w:r>
      <w:proofErr w:type="spellStart"/>
      <w:r w:rsidRPr="003B18C6">
        <w:rPr>
          <w:rFonts w:ascii="Times New Roman" w:hAnsi="Times New Roman"/>
          <w:sz w:val="22"/>
          <w:szCs w:val="22"/>
        </w:rPr>
        <w:t>d'appel</w:t>
      </w:r>
      <w:r w:rsidR="00C7788A" w:rsidRPr="003B18C6">
        <w:rPr>
          <w:rFonts w:ascii="Times New Roman" w:hAnsi="Times New Roman"/>
          <w:sz w:val="22"/>
          <w:szCs w:val="22"/>
        </w:rPr>
        <w:t>s</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d'offres</w:t>
      </w:r>
      <w:proofErr w:type="spellEnd"/>
      <w:r w:rsidRPr="003B18C6">
        <w:rPr>
          <w:rFonts w:ascii="Times New Roman" w:hAnsi="Times New Roman"/>
          <w:sz w:val="22"/>
          <w:szCs w:val="22"/>
        </w:rPr>
        <w:t xml:space="preserve"> standard</w:t>
      </w:r>
      <w:r w:rsidR="00C7788A" w:rsidRPr="003B18C6">
        <w:rPr>
          <w:rFonts w:ascii="Times New Roman" w:hAnsi="Times New Roman"/>
          <w:sz w:val="22"/>
          <w:szCs w:val="22"/>
        </w:rPr>
        <w:t>s</w:t>
      </w:r>
      <w:r w:rsidRPr="003B18C6">
        <w:rPr>
          <w:rFonts w:ascii="Times New Roman" w:hAnsi="Times New Roman"/>
          <w:sz w:val="22"/>
          <w:szCs w:val="22"/>
        </w:rPr>
        <w:t xml:space="preserve"> et les documents de </w:t>
      </w:r>
      <w:proofErr w:type="spellStart"/>
      <w:r w:rsidRPr="003B18C6">
        <w:rPr>
          <w:rFonts w:ascii="Times New Roman" w:hAnsi="Times New Roman"/>
          <w:sz w:val="22"/>
          <w:szCs w:val="22"/>
        </w:rPr>
        <w:t>spécification</w:t>
      </w:r>
      <w:proofErr w:type="spellEnd"/>
      <w:r w:rsidRPr="003B18C6">
        <w:rPr>
          <w:rFonts w:ascii="Times New Roman" w:hAnsi="Times New Roman"/>
          <w:sz w:val="22"/>
          <w:szCs w:val="22"/>
        </w:rPr>
        <w:t xml:space="preserve"> pour les </w:t>
      </w:r>
      <w:proofErr w:type="spellStart"/>
      <w:r w:rsidRPr="003B18C6">
        <w:rPr>
          <w:rFonts w:ascii="Times New Roman" w:hAnsi="Times New Roman"/>
          <w:sz w:val="22"/>
          <w:szCs w:val="22"/>
        </w:rPr>
        <w:t>principaux</w:t>
      </w:r>
      <w:proofErr w:type="spellEnd"/>
      <w:r w:rsidRPr="003B18C6">
        <w:rPr>
          <w:rFonts w:ascii="Times New Roman" w:hAnsi="Times New Roman"/>
          <w:sz w:val="22"/>
          <w:szCs w:val="22"/>
        </w:rPr>
        <w:t xml:space="preserve"> types de sous-</w:t>
      </w:r>
      <w:proofErr w:type="spellStart"/>
      <w:r w:rsidRPr="003B18C6">
        <w:rPr>
          <w:rFonts w:ascii="Times New Roman" w:hAnsi="Times New Roman"/>
          <w:sz w:val="22"/>
          <w:szCs w:val="22"/>
        </w:rPr>
        <w:t>projets</w:t>
      </w:r>
      <w:proofErr w:type="spellEnd"/>
      <w:r w:rsidRPr="003B18C6">
        <w:rPr>
          <w:rFonts w:ascii="Times New Roman" w:hAnsi="Times New Roman"/>
          <w:sz w:val="22"/>
          <w:szCs w:val="22"/>
        </w:rPr>
        <w:t xml:space="preserve">, le </w:t>
      </w:r>
      <w:proofErr w:type="spellStart"/>
      <w:r w:rsidRPr="003B18C6">
        <w:rPr>
          <w:rFonts w:ascii="Times New Roman" w:hAnsi="Times New Roman"/>
          <w:sz w:val="22"/>
          <w:szCs w:val="22"/>
        </w:rPr>
        <w:t>cas</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échéant</w:t>
      </w:r>
      <w:proofErr w:type="spellEnd"/>
      <w:r w:rsidRPr="003B18C6">
        <w:rPr>
          <w:rFonts w:ascii="Times New Roman" w:hAnsi="Times New Roman"/>
          <w:sz w:val="22"/>
          <w:szCs w:val="22"/>
        </w:rPr>
        <w:t xml:space="preserve">, et que les points </w:t>
      </w:r>
      <w:proofErr w:type="spellStart"/>
      <w:r w:rsidRPr="003B18C6">
        <w:rPr>
          <w:rFonts w:ascii="Times New Roman" w:hAnsi="Times New Roman"/>
          <w:sz w:val="22"/>
          <w:szCs w:val="22"/>
        </w:rPr>
        <w:t>focaux</w:t>
      </w:r>
      <w:proofErr w:type="spellEnd"/>
      <w:r w:rsidRPr="003B18C6">
        <w:rPr>
          <w:rFonts w:ascii="Times New Roman" w:hAnsi="Times New Roman"/>
          <w:sz w:val="22"/>
          <w:szCs w:val="22"/>
        </w:rPr>
        <w:t xml:space="preserve"> et </w:t>
      </w:r>
      <w:proofErr w:type="spellStart"/>
      <w:r w:rsidRPr="003B18C6">
        <w:rPr>
          <w:rFonts w:ascii="Times New Roman" w:hAnsi="Times New Roman"/>
          <w:sz w:val="22"/>
          <w:szCs w:val="22"/>
        </w:rPr>
        <w:t>contrac</w:t>
      </w:r>
      <w:r w:rsidR="00112273" w:rsidRPr="003B18C6">
        <w:rPr>
          <w:rFonts w:ascii="Times New Roman" w:hAnsi="Times New Roman"/>
          <w:sz w:val="22"/>
          <w:szCs w:val="22"/>
          <w:lang w:val="fr-FR"/>
        </w:rPr>
        <w:t>tuel</w:t>
      </w:r>
      <w:proofErr w:type="spellEnd"/>
      <w:r w:rsidRPr="003B18C6">
        <w:rPr>
          <w:rFonts w:ascii="Times New Roman" w:hAnsi="Times New Roman"/>
          <w:sz w:val="22"/>
          <w:szCs w:val="22"/>
        </w:rPr>
        <w:t xml:space="preserve">s </w:t>
      </w:r>
      <w:r w:rsidR="00112273" w:rsidRPr="003B18C6">
        <w:rPr>
          <w:rFonts w:ascii="Times New Roman" w:hAnsi="Times New Roman"/>
          <w:sz w:val="22"/>
          <w:szCs w:val="22"/>
          <w:lang w:val="fr-FR"/>
        </w:rPr>
        <w:t xml:space="preserve">du </w:t>
      </w:r>
      <w:r w:rsidRPr="003B18C6">
        <w:rPr>
          <w:rFonts w:ascii="Times New Roman" w:hAnsi="Times New Roman"/>
          <w:sz w:val="22"/>
          <w:szCs w:val="22"/>
        </w:rPr>
        <w:t>CE</w:t>
      </w:r>
      <w:r w:rsidR="00112273" w:rsidRPr="003B18C6">
        <w:rPr>
          <w:rFonts w:ascii="Times New Roman" w:hAnsi="Times New Roman"/>
          <w:sz w:val="22"/>
          <w:szCs w:val="22"/>
        </w:rPr>
        <w:t>A</w:t>
      </w:r>
      <w:r w:rsidRPr="003B18C6">
        <w:rPr>
          <w:rFonts w:ascii="Times New Roman" w:hAnsi="Times New Roman"/>
          <w:sz w:val="22"/>
          <w:szCs w:val="22"/>
        </w:rPr>
        <w:t xml:space="preserve"> </w:t>
      </w:r>
      <w:proofErr w:type="spellStart"/>
      <w:r w:rsidRPr="003B18C6">
        <w:rPr>
          <w:rFonts w:ascii="Times New Roman" w:hAnsi="Times New Roman"/>
          <w:sz w:val="22"/>
          <w:szCs w:val="22"/>
        </w:rPr>
        <w:t>utilisent</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ces</w:t>
      </w:r>
      <w:proofErr w:type="spellEnd"/>
      <w:r w:rsidRPr="003B18C6">
        <w:rPr>
          <w:rFonts w:ascii="Times New Roman" w:hAnsi="Times New Roman"/>
          <w:sz w:val="22"/>
          <w:szCs w:val="22"/>
        </w:rPr>
        <w:t xml:space="preserve"> documents de manière </w:t>
      </w:r>
      <w:proofErr w:type="spellStart"/>
      <w:r w:rsidRPr="003B18C6">
        <w:rPr>
          <w:rFonts w:ascii="Times New Roman" w:hAnsi="Times New Roman"/>
          <w:sz w:val="22"/>
          <w:szCs w:val="22"/>
        </w:rPr>
        <w:t>appropriée</w:t>
      </w:r>
      <w:proofErr w:type="spellEnd"/>
      <w:r w:rsidRPr="003B18C6">
        <w:rPr>
          <w:rFonts w:ascii="Times New Roman" w:hAnsi="Times New Roman"/>
          <w:sz w:val="22"/>
          <w:szCs w:val="22"/>
        </w:rPr>
        <w:t>;</w:t>
      </w:r>
    </w:p>
    <w:p w14:paraId="083B0847" w14:textId="6F1F0323"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proofErr w:type="spellStart"/>
      <w:r w:rsidRPr="003B18C6">
        <w:rPr>
          <w:rFonts w:ascii="Times New Roman" w:hAnsi="Times New Roman"/>
          <w:sz w:val="22"/>
          <w:szCs w:val="22"/>
        </w:rPr>
        <w:t>Élaborer</w:t>
      </w:r>
      <w:proofErr w:type="spellEnd"/>
      <w:r w:rsidRPr="003B18C6">
        <w:rPr>
          <w:rFonts w:ascii="Times New Roman" w:hAnsi="Times New Roman"/>
          <w:sz w:val="22"/>
          <w:szCs w:val="22"/>
        </w:rPr>
        <w:t xml:space="preserve"> des accords de coordination avec les points </w:t>
      </w:r>
      <w:proofErr w:type="spellStart"/>
      <w:r w:rsidRPr="003B18C6">
        <w:rPr>
          <w:rFonts w:ascii="Times New Roman" w:hAnsi="Times New Roman"/>
          <w:sz w:val="22"/>
          <w:szCs w:val="22"/>
        </w:rPr>
        <w:t>focaux</w:t>
      </w:r>
      <w:proofErr w:type="spellEnd"/>
      <w:r w:rsidRPr="003B18C6">
        <w:rPr>
          <w:rFonts w:ascii="Times New Roman" w:hAnsi="Times New Roman"/>
          <w:sz w:val="22"/>
          <w:szCs w:val="22"/>
        </w:rPr>
        <w:t xml:space="preserve"> </w:t>
      </w:r>
      <w:r w:rsidR="00112273" w:rsidRPr="003B18C6">
        <w:rPr>
          <w:rFonts w:ascii="Times New Roman" w:hAnsi="Times New Roman"/>
          <w:sz w:val="22"/>
          <w:szCs w:val="22"/>
          <w:lang w:val="fr-FR"/>
        </w:rPr>
        <w:t xml:space="preserve">du </w:t>
      </w:r>
      <w:r w:rsidRPr="003B18C6">
        <w:rPr>
          <w:rFonts w:ascii="Times New Roman" w:hAnsi="Times New Roman"/>
          <w:sz w:val="22"/>
          <w:szCs w:val="22"/>
        </w:rPr>
        <w:t>CE</w:t>
      </w:r>
      <w:r w:rsidR="00112273" w:rsidRPr="003B18C6">
        <w:rPr>
          <w:rFonts w:ascii="Times New Roman" w:hAnsi="Times New Roman"/>
          <w:sz w:val="22"/>
          <w:szCs w:val="22"/>
        </w:rPr>
        <w:t>A</w:t>
      </w:r>
      <w:r w:rsidRPr="003B18C6">
        <w:rPr>
          <w:rFonts w:ascii="Times New Roman" w:hAnsi="Times New Roman"/>
          <w:sz w:val="22"/>
          <w:szCs w:val="22"/>
        </w:rPr>
        <w:t xml:space="preserve"> pour le </w:t>
      </w:r>
      <w:proofErr w:type="spellStart"/>
      <w:r w:rsidRPr="003B18C6">
        <w:rPr>
          <w:rFonts w:ascii="Times New Roman" w:hAnsi="Times New Roman"/>
          <w:sz w:val="22"/>
          <w:szCs w:val="22"/>
        </w:rPr>
        <w:t>suivi</w:t>
      </w:r>
      <w:proofErr w:type="spellEnd"/>
      <w:r w:rsidRPr="003B18C6">
        <w:rPr>
          <w:rFonts w:ascii="Times New Roman" w:hAnsi="Times New Roman"/>
          <w:sz w:val="22"/>
          <w:szCs w:val="22"/>
        </w:rPr>
        <w:t xml:space="preserve"> des entrepreneurs et des travaux </w:t>
      </w:r>
      <w:proofErr w:type="spellStart"/>
      <w:r w:rsidRPr="003B18C6">
        <w:rPr>
          <w:rFonts w:ascii="Times New Roman" w:hAnsi="Times New Roman"/>
          <w:sz w:val="22"/>
          <w:szCs w:val="22"/>
        </w:rPr>
        <w:t>liés</w:t>
      </w:r>
      <w:proofErr w:type="spellEnd"/>
      <w:r w:rsidRPr="003B18C6">
        <w:rPr>
          <w:rFonts w:ascii="Times New Roman" w:hAnsi="Times New Roman"/>
          <w:sz w:val="22"/>
          <w:szCs w:val="22"/>
        </w:rPr>
        <w:t xml:space="preserve"> à la </w:t>
      </w:r>
      <w:proofErr w:type="spellStart"/>
      <w:r w:rsidRPr="003B18C6">
        <w:rPr>
          <w:rFonts w:ascii="Times New Roman" w:hAnsi="Times New Roman"/>
          <w:sz w:val="22"/>
          <w:szCs w:val="22"/>
        </w:rPr>
        <w:t>conformité</w:t>
      </w:r>
      <w:proofErr w:type="spellEnd"/>
      <w:r w:rsidRPr="003B18C6">
        <w:rPr>
          <w:rFonts w:ascii="Times New Roman" w:hAnsi="Times New Roman"/>
          <w:sz w:val="22"/>
          <w:szCs w:val="22"/>
        </w:rPr>
        <w:t xml:space="preserve"> E&amp;S;</w:t>
      </w:r>
    </w:p>
    <w:p w14:paraId="5BB92FC2" w14:textId="4E015703"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r w:rsidRPr="003B18C6">
        <w:rPr>
          <w:rFonts w:ascii="Times New Roman" w:hAnsi="Times New Roman"/>
          <w:sz w:val="22"/>
          <w:szCs w:val="22"/>
        </w:rPr>
        <w:t xml:space="preserve">Compiler et </w:t>
      </w:r>
      <w:proofErr w:type="spellStart"/>
      <w:r w:rsidRPr="003B18C6">
        <w:rPr>
          <w:rFonts w:ascii="Times New Roman" w:hAnsi="Times New Roman"/>
          <w:sz w:val="22"/>
          <w:szCs w:val="22"/>
        </w:rPr>
        <w:t>préparer</w:t>
      </w:r>
      <w:proofErr w:type="spellEnd"/>
      <w:r w:rsidRPr="003B18C6">
        <w:rPr>
          <w:rFonts w:ascii="Times New Roman" w:hAnsi="Times New Roman"/>
          <w:sz w:val="22"/>
          <w:szCs w:val="22"/>
        </w:rPr>
        <w:t xml:space="preserve"> des rapports </w:t>
      </w:r>
      <w:proofErr w:type="spellStart"/>
      <w:r w:rsidRPr="003B18C6">
        <w:rPr>
          <w:rFonts w:ascii="Times New Roman" w:hAnsi="Times New Roman"/>
          <w:sz w:val="22"/>
          <w:szCs w:val="22"/>
        </w:rPr>
        <w:t>biannuels</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consolidés</w:t>
      </w:r>
      <w:proofErr w:type="spellEnd"/>
      <w:r w:rsidRPr="003B18C6">
        <w:rPr>
          <w:rFonts w:ascii="Times New Roman" w:hAnsi="Times New Roman"/>
          <w:sz w:val="22"/>
          <w:szCs w:val="22"/>
        </w:rPr>
        <w:t xml:space="preserve"> de </w:t>
      </w:r>
      <w:proofErr w:type="spellStart"/>
      <w:r w:rsidRPr="003B18C6">
        <w:rPr>
          <w:rFonts w:ascii="Times New Roman" w:hAnsi="Times New Roman"/>
          <w:sz w:val="22"/>
          <w:szCs w:val="22"/>
        </w:rPr>
        <w:t>suivi</w:t>
      </w:r>
      <w:proofErr w:type="spellEnd"/>
      <w:r w:rsidRPr="003B18C6">
        <w:rPr>
          <w:rFonts w:ascii="Times New Roman" w:hAnsi="Times New Roman"/>
          <w:sz w:val="22"/>
          <w:szCs w:val="22"/>
        </w:rPr>
        <w:t xml:space="preserve"> des impacts E&amp;S </w:t>
      </w:r>
      <w:proofErr w:type="spellStart"/>
      <w:r w:rsidRPr="003B18C6">
        <w:rPr>
          <w:rFonts w:ascii="Times New Roman" w:hAnsi="Times New Roman"/>
          <w:sz w:val="22"/>
          <w:szCs w:val="22"/>
        </w:rPr>
        <w:t>couvrant</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toutes</w:t>
      </w:r>
      <w:proofErr w:type="spellEnd"/>
      <w:r w:rsidRPr="003B18C6">
        <w:rPr>
          <w:rFonts w:ascii="Times New Roman" w:hAnsi="Times New Roman"/>
          <w:sz w:val="22"/>
          <w:szCs w:val="22"/>
        </w:rPr>
        <w:t xml:space="preserve"> les </w:t>
      </w:r>
      <w:proofErr w:type="spellStart"/>
      <w:r w:rsidRPr="003B18C6">
        <w:rPr>
          <w:rFonts w:ascii="Times New Roman" w:hAnsi="Times New Roman"/>
          <w:sz w:val="22"/>
          <w:szCs w:val="22"/>
        </w:rPr>
        <w:t>activités</w:t>
      </w:r>
      <w:proofErr w:type="spellEnd"/>
      <w:r w:rsidRPr="003B18C6">
        <w:rPr>
          <w:rFonts w:ascii="Times New Roman" w:hAnsi="Times New Roman"/>
          <w:sz w:val="22"/>
          <w:szCs w:val="22"/>
        </w:rPr>
        <w:t xml:space="preserve"> du </w:t>
      </w:r>
      <w:proofErr w:type="spellStart"/>
      <w:r w:rsidRPr="003B18C6">
        <w:rPr>
          <w:rFonts w:ascii="Times New Roman" w:hAnsi="Times New Roman"/>
          <w:sz w:val="22"/>
          <w:szCs w:val="22"/>
        </w:rPr>
        <w:t>projet</w:t>
      </w:r>
      <w:proofErr w:type="spellEnd"/>
      <w:r w:rsidRPr="003B18C6">
        <w:rPr>
          <w:rFonts w:ascii="Times New Roman" w:hAnsi="Times New Roman"/>
          <w:sz w:val="22"/>
          <w:szCs w:val="22"/>
        </w:rPr>
        <w:t xml:space="preserve"> CE</w:t>
      </w:r>
      <w:r w:rsidR="00D70D3D" w:rsidRPr="003B18C6">
        <w:rPr>
          <w:rFonts w:ascii="Times New Roman" w:hAnsi="Times New Roman"/>
          <w:sz w:val="22"/>
          <w:szCs w:val="22"/>
        </w:rPr>
        <w:t>A</w:t>
      </w:r>
      <w:r w:rsidRPr="003B18C6">
        <w:rPr>
          <w:rFonts w:ascii="Times New Roman" w:hAnsi="Times New Roman"/>
          <w:sz w:val="22"/>
          <w:szCs w:val="22"/>
        </w:rPr>
        <w:t xml:space="preserve"> dans les institutions et les pays participants pour inclusion dans le rapport </w:t>
      </w:r>
      <w:proofErr w:type="spellStart"/>
      <w:r w:rsidRPr="003B18C6">
        <w:rPr>
          <w:rFonts w:ascii="Times New Roman" w:hAnsi="Times New Roman"/>
          <w:sz w:val="22"/>
          <w:szCs w:val="22"/>
        </w:rPr>
        <w:t>trimestriel</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d'avancement</w:t>
      </w:r>
      <w:proofErr w:type="spellEnd"/>
      <w:r w:rsidRPr="003B18C6">
        <w:rPr>
          <w:rFonts w:ascii="Times New Roman" w:hAnsi="Times New Roman"/>
          <w:sz w:val="22"/>
          <w:szCs w:val="22"/>
        </w:rPr>
        <w:t>;</w:t>
      </w:r>
    </w:p>
    <w:p w14:paraId="6A6A0682" w14:textId="2B2768B7"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proofErr w:type="spellStart"/>
      <w:r w:rsidRPr="003B18C6">
        <w:rPr>
          <w:rFonts w:ascii="Times New Roman" w:hAnsi="Times New Roman"/>
          <w:sz w:val="22"/>
          <w:szCs w:val="22"/>
        </w:rPr>
        <w:t>Surveiller</w:t>
      </w:r>
      <w:proofErr w:type="spellEnd"/>
      <w:r w:rsidRPr="003B18C6">
        <w:rPr>
          <w:rFonts w:ascii="Times New Roman" w:hAnsi="Times New Roman"/>
          <w:sz w:val="22"/>
          <w:szCs w:val="22"/>
        </w:rPr>
        <w:t xml:space="preserve"> le respect des exigences du </w:t>
      </w:r>
      <w:r w:rsidR="004D4D16" w:rsidRPr="003B18C6">
        <w:rPr>
          <w:rFonts w:ascii="Times New Roman" w:hAnsi="Times New Roman"/>
          <w:sz w:val="22"/>
          <w:szCs w:val="22"/>
        </w:rPr>
        <w:t xml:space="preserve">Cadre de gestion </w:t>
      </w:r>
      <w:proofErr w:type="spellStart"/>
      <w:r w:rsidR="004D4D16" w:rsidRPr="003B18C6">
        <w:rPr>
          <w:rFonts w:ascii="Times New Roman" w:hAnsi="Times New Roman"/>
          <w:sz w:val="22"/>
          <w:szCs w:val="22"/>
        </w:rPr>
        <w:t>environnementale</w:t>
      </w:r>
      <w:proofErr w:type="spellEnd"/>
      <w:r w:rsidR="004D4D16" w:rsidRPr="003B18C6">
        <w:rPr>
          <w:rFonts w:ascii="Times New Roman" w:hAnsi="Times New Roman"/>
          <w:sz w:val="22"/>
          <w:szCs w:val="22"/>
        </w:rPr>
        <w:t xml:space="preserve"> et </w:t>
      </w:r>
      <w:proofErr w:type="spellStart"/>
      <w:r w:rsidR="004D4D16" w:rsidRPr="003B18C6">
        <w:rPr>
          <w:rFonts w:ascii="Times New Roman" w:hAnsi="Times New Roman"/>
          <w:sz w:val="22"/>
          <w:szCs w:val="22"/>
        </w:rPr>
        <w:t>sociale</w:t>
      </w:r>
      <w:proofErr w:type="spellEnd"/>
      <w:r w:rsidR="004D4D16" w:rsidRPr="003B18C6">
        <w:rPr>
          <w:rFonts w:ascii="Times New Roman" w:hAnsi="Times New Roman"/>
          <w:sz w:val="22"/>
          <w:szCs w:val="22"/>
        </w:rPr>
        <w:t xml:space="preserve"> (CGES)</w:t>
      </w:r>
      <w:r w:rsidR="004D4D16" w:rsidRPr="003B18C6">
        <w:rPr>
          <w:rFonts w:ascii="Times New Roman" w:hAnsi="Times New Roman"/>
          <w:sz w:val="22"/>
          <w:szCs w:val="22"/>
          <w:lang w:val="fr-FR"/>
        </w:rPr>
        <w:t xml:space="preserve"> </w:t>
      </w:r>
      <w:r w:rsidRPr="003B18C6">
        <w:rPr>
          <w:rFonts w:ascii="Times New Roman" w:hAnsi="Times New Roman"/>
          <w:sz w:val="22"/>
          <w:szCs w:val="22"/>
        </w:rPr>
        <w:t xml:space="preserve">et du PGES </w:t>
      </w:r>
      <w:proofErr w:type="spellStart"/>
      <w:r w:rsidRPr="003B18C6">
        <w:rPr>
          <w:rFonts w:ascii="Times New Roman" w:hAnsi="Times New Roman"/>
          <w:sz w:val="22"/>
          <w:szCs w:val="22"/>
        </w:rPr>
        <w:t>en</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procédant</w:t>
      </w:r>
      <w:proofErr w:type="spellEnd"/>
      <w:r w:rsidRPr="003B18C6">
        <w:rPr>
          <w:rFonts w:ascii="Times New Roman" w:hAnsi="Times New Roman"/>
          <w:sz w:val="22"/>
          <w:szCs w:val="22"/>
        </w:rPr>
        <w:t xml:space="preserve"> à des audits </w:t>
      </w:r>
      <w:proofErr w:type="spellStart"/>
      <w:r w:rsidRPr="003B18C6">
        <w:rPr>
          <w:rFonts w:ascii="Times New Roman" w:hAnsi="Times New Roman"/>
          <w:sz w:val="22"/>
          <w:szCs w:val="22"/>
        </w:rPr>
        <w:t>périodiques</w:t>
      </w:r>
      <w:proofErr w:type="spellEnd"/>
      <w:r w:rsidRPr="003B18C6">
        <w:rPr>
          <w:rFonts w:ascii="Times New Roman" w:hAnsi="Times New Roman"/>
          <w:sz w:val="22"/>
          <w:szCs w:val="22"/>
        </w:rPr>
        <w:t xml:space="preserve"> de </w:t>
      </w:r>
      <w:proofErr w:type="spellStart"/>
      <w:r w:rsidRPr="003B18C6">
        <w:rPr>
          <w:rFonts w:ascii="Times New Roman" w:hAnsi="Times New Roman"/>
          <w:sz w:val="22"/>
          <w:szCs w:val="22"/>
        </w:rPr>
        <w:t>tous</w:t>
      </w:r>
      <w:proofErr w:type="spellEnd"/>
      <w:r w:rsidRPr="003B18C6">
        <w:rPr>
          <w:rFonts w:ascii="Times New Roman" w:hAnsi="Times New Roman"/>
          <w:sz w:val="22"/>
          <w:szCs w:val="22"/>
        </w:rPr>
        <w:t xml:space="preserve"> les dossiers de sous-</w:t>
      </w:r>
      <w:proofErr w:type="spellStart"/>
      <w:r w:rsidRPr="003B18C6">
        <w:rPr>
          <w:rFonts w:ascii="Times New Roman" w:hAnsi="Times New Roman"/>
          <w:sz w:val="22"/>
          <w:szCs w:val="22"/>
        </w:rPr>
        <w:t>projets</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afin</w:t>
      </w:r>
      <w:proofErr w:type="spellEnd"/>
      <w:r w:rsidRPr="003B18C6">
        <w:rPr>
          <w:rFonts w:ascii="Times New Roman" w:hAnsi="Times New Roman"/>
          <w:sz w:val="22"/>
          <w:szCs w:val="22"/>
        </w:rPr>
        <w:t xml:space="preserve"> de </w:t>
      </w:r>
      <w:proofErr w:type="spellStart"/>
      <w:r w:rsidRPr="003B18C6">
        <w:rPr>
          <w:rFonts w:ascii="Times New Roman" w:hAnsi="Times New Roman"/>
          <w:sz w:val="22"/>
          <w:szCs w:val="22"/>
        </w:rPr>
        <w:t>garantir</w:t>
      </w:r>
      <w:proofErr w:type="spellEnd"/>
      <w:r w:rsidRPr="003B18C6">
        <w:rPr>
          <w:rFonts w:ascii="Times New Roman" w:hAnsi="Times New Roman"/>
          <w:sz w:val="22"/>
          <w:szCs w:val="22"/>
        </w:rPr>
        <w:t xml:space="preserve"> que </w:t>
      </w:r>
      <w:proofErr w:type="spellStart"/>
      <w:r w:rsidRPr="003B18C6">
        <w:rPr>
          <w:rFonts w:ascii="Times New Roman" w:hAnsi="Times New Roman"/>
          <w:sz w:val="22"/>
          <w:szCs w:val="22"/>
        </w:rPr>
        <w:t>toute</w:t>
      </w:r>
      <w:proofErr w:type="spellEnd"/>
      <w:r w:rsidRPr="003B18C6">
        <w:rPr>
          <w:rFonts w:ascii="Times New Roman" w:hAnsi="Times New Roman"/>
          <w:sz w:val="22"/>
          <w:szCs w:val="22"/>
        </w:rPr>
        <w:t xml:space="preserve"> la documentation </w:t>
      </w:r>
      <w:proofErr w:type="spellStart"/>
      <w:r w:rsidRPr="003B18C6">
        <w:rPr>
          <w:rFonts w:ascii="Times New Roman" w:hAnsi="Times New Roman"/>
          <w:sz w:val="22"/>
          <w:szCs w:val="22"/>
        </w:rPr>
        <w:t>requise</w:t>
      </w:r>
      <w:proofErr w:type="spellEnd"/>
      <w:r w:rsidRPr="003B18C6">
        <w:rPr>
          <w:rFonts w:ascii="Times New Roman" w:hAnsi="Times New Roman"/>
          <w:sz w:val="22"/>
          <w:szCs w:val="22"/>
        </w:rPr>
        <w:t xml:space="preserve"> du </w:t>
      </w:r>
      <w:r w:rsidR="004D4D16" w:rsidRPr="003B18C6">
        <w:rPr>
          <w:rFonts w:ascii="Times New Roman" w:hAnsi="Times New Roman"/>
          <w:sz w:val="22"/>
          <w:szCs w:val="22"/>
          <w:lang w:val="fr-FR"/>
        </w:rPr>
        <w:t>CGES</w:t>
      </w:r>
      <w:r w:rsidRPr="003B18C6">
        <w:rPr>
          <w:rFonts w:ascii="Times New Roman" w:hAnsi="Times New Roman"/>
          <w:sz w:val="22"/>
          <w:szCs w:val="22"/>
        </w:rPr>
        <w:t xml:space="preserve"> et du PGES </w:t>
      </w:r>
      <w:proofErr w:type="spellStart"/>
      <w:r w:rsidRPr="003B18C6">
        <w:rPr>
          <w:rFonts w:ascii="Times New Roman" w:hAnsi="Times New Roman"/>
          <w:sz w:val="22"/>
          <w:szCs w:val="22"/>
        </w:rPr>
        <w:t>est</w:t>
      </w:r>
      <w:proofErr w:type="spellEnd"/>
      <w:r w:rsidRPr="003B18C6">
        <w:rPr>
          <w:rFonts w:ascii="Times New Roman" w:hAnsi="Times New Roman"/>
          <w:sz w:val="22"/>
          <w:szCs w:val="22"/>
        </w:rPr>
        <w:t xml:space="preserve"> disponible et à jour;</w:t>
      </w:r>
    </w:p>
    <w:p w14:paraId="00888BB0" w14:textId="43F8DD7B"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proofErr w:type="spellStart"/>
      <w:r w:rsidRPr="003B18C6">
        <w:rPr>
          <w:rFonts w:ascii="Times New Roman" w:hAnsi="Times New Roman"/>
          <w:sz w:val="22"/>
          <w:szCs w:val="22"/>
        </w:rPr>
        <w:t>Mettre</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en</w:t>
      </w:r>
      <w:proofErr w:type="spellEnd"/>
      <w:r w:rsidRPr="003B18C6">
        <w:rPr>
          <w:rFonts w:ascii="Times New Roman" w:hAnsi="Times New Roman"/>
          <w:sz w:val="22"/>
          <w:szCs w:val="22"/>
        </w:rPr>
        <w:t xml:space="preserve"> place des </w:t>
      </w:r>
      <w:proofErr w:type="spellStart"/>
      <w:r w:rsidRPr="003B18C6">
        <w:rPr>
          <w:rFonts w:ascii="Times New Roman" w:hAnsi="Times New Roman"/>
          <w:sz w:val="22"/>
          <w:szCs w:val="22"/>
        </w:rPr>
        <w:t>dispositifs</w:t>
      </w:r>
      <w:proofErr w:type="spellEnd"/>
      <w:r w:rsidRPr="003B18C6">
        <w:rPr>
          <w:rFonts w:ascii="Times New Roman" w:hAnsi="Times New Roman"/>
          <w:sz w:val="22"/>
          <w:szCs w:val="22"/>
        </w:rPr>
        <w:t xml:space="preserve"> de </w:t>
      </w:r>
      <w:proofErr w:type="spellStart"/>
      <w:r w:rsidRPr="003B18C6">
        <w:rPr>
          <w:rFonts w:ascii="Times New Roman" w:hAnsi="Times New Roman"/>
          <w:sz w:val="22"/>
          <w:szCs w:val="22"/>
        </w:rPr>
        <w:t>suivi</w:t>
      </w:r>
      <w:proofErr w:type="spellEnd"/>
      <w:r w:rsidRPr="003B18C6">
        <w:rPr>
          <w:rFonts w:ascii="Times New Roman" w:hAnsi="Times New Roman"/>
          <w:sz w:val="22"/>
          <w:szCs w:val="22"/>
        </w:rPr>
        <w:t xml:space="preserve"> des impacts </w:t>
      </w:r>
      <w:proofErr w:type="spellStart"/>
      <w:r w:rsidRPr="003B18C6">
        <w:rPr>
          <w:rFonts w:ascii="Times New Roman" w:hAnsi="Times New Roman"/>
          <w:sz w:val="22"/>
          <w:szCs w:val="22"/>
        </w:rPr>
        <w:t>sociaux</w:t>
      </w:r>
      <w:proofErr w:type="spellEnd"/>
      <w:r w:rsidRPr="003B18C6">
        <w:rPr>
          <w:rFonts w:ascii="Times New Roman" w:hAnsi="Times New Roman"/>
          <w:sz w:val="22"/>
          <w:szCs w:val="22"/>
        </w:rPr>
        <w:t xml:space="preserve"> du </w:t>
      </w:r>
      <w:proofErr w:type="spellStart"/>
      <w:r w:rsidRPr="003B18C6">
        <w:rPr>
          <w:rFonts w:ascii="Times New Roman" w:hAnsi="Times New Roman"/>
          <w:sz w:val="22"/>
          <w:szCs w:val="22"/>
        </w:rPr>
        <w:t>projet</w:t>
      </w:r>
      <w:proofErr w:type="spellEnd"/>
      <w:r w:rsidRPr="003B18C6">
        <w:rPr>
          <w:rFonts w:ascii="Times New Roman" w:hAnsi="Times New Roman"/>
          <w:sz w:val="22"/>
          <w:szCs w:val="22"/>
        </w:rPr>
        <w:t xml:space="preserve"> sur les </w:t>
      </w:r>
      <w:proofErr w:type="spellStart"/>
      <w:r w:rsidRPr="003B18C6">
        <w:rPr>
          <w:rFonts w:ascii="Times New Roman" w:hAnsi="Times New Roman"/>
          <w:sz w:val="22"/>
          <w:szCs w:val="22"/>
        </w:rPr>
        <w:t>résidents</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locaux</w:t>
      </w:r>
      <w:proofErr w:type="spellEnd"/>
      <w:r w:rsidRPr="003B18C6">
        <w:rPr>
          <w:rFonts w:ascii="Times New Roman" w:hAnsi="Times New Roman"/>
          <w:sz w:val="22"/>
          <w:szCs w:val="22"/>
        </w:rPr>
        <w:t xml:space="preserve"> et </w:t>
      </w:r>
      <w:proofErr w:type="spellStart"/>
      <w:r w:rsidRPr="003B18C6">
        <w:rPr>
          <w:rFonts w:ascii="Times New Roman" w:hAnsi="Times New Roman"/>
          <w:sz w:val="22"/>
          <w:szCs w:val="22"/>
        </w:rPr>
        <w:t>mener</w:t>
      </w:r>
      <w:proofErr w:type="spellEnd"/>
      <w:r w:rsidRPr="003B18C6">
        <w:rPr>
          <w:rFonts w:ascii="Times New Roman" w:hAnsi="Times New Roman"/>
          <w:sz w:val="22"/>
          <w:szCs w:val="22"/>
        </w:rPr>
        <w:t xml:space="preserve"> des discussions entre les </w:t>
      </w:r>
      <w:proofErr w:type="spellStart"/>
      <w:r w:rsidRPr="003B18C6">
        <w:rPr>
          <w:rFonts w:ascii="Times New Roman" w:hAnsi="Times New Roman"/>
          <w:sz w:val="22"/>
          <w:szCs w:val="22"/>
        </w:rPr>
        <w:t>contract</w:t>
      </w:r>
      <w:r w:rsidR="002122CF" w:rsidRPr="003B18C6">
        <w:rPr>
          <w:rFonts w:ascii="Times New Roman" w:hAnsi="Times New Roman"/>
          <w:sz w:val="22"/>
          <w:szCs w:val="22"/>
          <w:lang w:val="fr-FR"/>
        </w:rPr>
        <w:t>uel</w:t>
      </w:r>
      <w:r w:rsidRPr="003B18C6">
        <w:rPr>
          <w:rFonts w:ascii="Times New Roman" w:hAnsi="Times New Roman"/>
          <w:sz w:val="22"/>
          <w:szCs w:val="22"/>
        </w:rPr>
        <w:t>s</w:t>
      </w:r>
      <w:r w:rsidR="00FF52A8" w:rsidRPr="003B18C6">
        <w:rPr>
          <w:rFonts w:ascii="Times New Roman" w:hAnsi="Times New Roman"/>
          <w:sz w:val="22"/>
          <w:szCs w:val="22"/>
          <w:lang w:val="fr-FR"/>
        </w:rPr>
        <w:t xml:space="preserve"> </w:t>
      </w:r>
      <w:r w:rsidRPr="003B18C6">
        <w:rPr>
          <w:rFonts w:ascii="Times New Roman" w:hAnsi="Times New Roman"/>
          <w:sz w:val="22"/>
          <w:szCs w:val="22"/>
        </w:rPr>
        <w:t>et</w:t>
      </w:r>
      <w:proofErr w:type="spellEnd"/>
      <w:r w:rsidRPr="003B18C6">
        <w:rPr>
          <w:rFonts w:ascii="Times New Roman" w:hAnsi="Times New Roman"/>
          <w:sz w:val="22"/>
          <w:szCs w:val="22"/>
        </w:rPr>
        <w:t xml:space="preserve"> les </w:t>
      </w:r>
      <w:proofErr w:type="spellStart"/>
      <w:r w:rsidR="00B11C4A" w:rsidRPr="003B18C6">
        <w:rPr>
          <w:rFonts w:ascii="Times New Roman" w:hAnsi="Times New Roman"/>
          <w:sz w:val="22"/>
          <w:szCs w:val="22"/>
        </w:rPr>
        <w:t>Unités</w:t>
      </w:r>
      <w:proofErr w:type="spellEnd"/>
      <w:r w:rsidR="00B11C4A" w:rsidRPr="003B18C6">
        <w:rPr>
          <w:rFonts w:ascii="Times New Roman" w:hAnsi="Times New Roman"/>
          <w:sz w:val="22"/>
          <w:szCs w:val="22"/>
        </w:rPr>
        <w:t xml:space="preserve"> </w:t>
      </w:r>
      <w:proofErr w:type="spellStart"/>
      <w:r w:rsidR="00B11C4A" w:rsidRPr="003B18C6">
        <w:rPr>
          <w:rFonts w:ascii="Times New Roman" w:hAnsi="Times New Roman"/>
          <w:sz w:val="22"/>
          <w:szCs w:val="22"/>
        </w:rPr>
        <w:t>spéciales</w:t>
      </w:r>
      <w:proofErr w:type="spellEnd"/>
      <w:r w:rsidR="00B11C4A" w:rsidRPr="003B18C6">
        <w:rPr>
          <w:rFonts w:ascii="Times New Roman" w:hAnsi="Times New Roman"/>
          <w:sz w:val="22"/>
          <w:szCs w:val="22"/>
        </w:rPr>
        <w:t xml:space="preserve"> de mise </w:t>
      </w:r>
      <w:proofErr w:type="spellStart"/>
      <w:r w:rsidR="00B11C4A" w:rsidRPr="003B18C6">
        <w:rPr>
          <w:rFonts w:ascii="Times New Roman" w:hAnsi="Times New Roman"/>
          <w:sz w:val="22"/>
          <w:szCs w:val="22"/>
        </w:rPr>
        <w:t>en</w:t>
      </w:r>
      <w:proofErr w:type="spellEnd"/>
      <w:r w:rsidR="00B11C4A" w:rsidRPr="003B18C6">
        <w:rPr>
          <w:rFonts w:ascii="Times New Roman" w:hAnsi="Times New Roman"/>
          <w:sz w:val="22"/>
          <w:szCs w:val="22"/>
        </w:rPr>
        <w:t xml:space="preserve"> </w:t>
      </w:r>
      <w:proofErr w:type="spellStart"/>
      <w:r w:rsidR="00B11C4A" w:rsidRPr="003B18C6">
        <w:rPr>
          <w:rFonts w:ascii="Times New Roman" w:hAnsi="Times New Roman"/>
          <w:sz w:val="22"/>
          <w:szCs w:val="22"/>
        </w:rPr>
        <w:t>œuvre</w:t>
      </w:r>
      <w:proofErr w:type="spellEnd"/>
      <w:r w:rsidR="00B11C4A" w:rsidRPr="003B18C6">
        <w:rPr>
          <w:rFonts w:ascii="Times New Roman" w:hAnsi="Times New Roman"/>
          <w:sz w:val="22"/>
          <w:szCs w:val="22"/>
        </w:rPr>
        <w:t xml:space="preserve"> des </w:t>
      </w:r>
      <w:proofErr w:type="spellStart"/>
      <w:r w:rsidR="00B11C4A" w:rsidRPr="003B18C6">
        <w:rPr>
          <w:rFonts w:ascii="Times New Roman" w:hAnsi="Times New Roman"/>
          <w:sz w:val="22"/>
          <w:szCs w:val="22"/>
        </w:rPr>
        <w:t>projets</w:t>
      </w:r>
      <w:proofErr w:type="spellEnd"/>
      <w:r w:rsidR="00B11C4A" w:rsidRPr="003B18C6">
        <w:rPr>
          <w:rFonts w:ascii="Times New Roman" w:hAnsi="Times New Roman"/>
          <w:sz w:val="22"/>
          <w:szCs w:val="22"/>
          <w:lang w:val="fr-FR"/>
        </w:rPr>
        <w:t xml:space="preserve"> (</w:t>
      </w:r>
      <w:r w:rsidR="00B11C4A" w:rsidRPr="003B18C6">
        <w:rPr>
          <w:rFonts w:ascii="Times New Roman" w:hAnsi="Times New Roman"/>
          <w:sz w:val="22"/>
          <w:szCs w:val="22"/>
        </w:rPr>
        <w:t>U</w:t>
      </w:r>
      <w:r w:rsidRPr="003B18C6">
        <w:rPr>
          <w:rFonts w:ascii="Times New Roman" w:hAnsi="Times New Roman"/>
          <w:sz w:val="22"/>
          <w:szCs w:val="22"/>
        </w:rPr>
        <w:t>S</w:t>
      </w:r>
      <w:r w:rsidR="00B11C4A" w:rsidRPr="003B18C6">
        <w:rPr>
          <w:rFonts w:ascii="Times New Roman" w:hAnsi="Times New Roman"/>
          <w:sz w:val="22"/>
          <w:szCs w:val="22"/>
          <w:lang w:val="fr-FR"/>
        </w:rPr>
        <w:t>M</w:t>
      </w:r>
      <w:r w:rsidRPr="003B18C6">
        <w:rPr>
          <w:rFonts w:ascii="Times New Roman" w:hAnsi="Times New Roman"/>
          <w:sz w:val="22"/>
          <w:szCs w:val="22"/>
        </w:rPr>
        <w:t>P</w:t>
      </w:r>
      <w:r w:rsidR="00B11C4A" w:rsidRPr="003B18C6">
        <w:rPr>
          <w:rFonts w:ascii="Times New Roman" w:hAnsi="Times New Roman"/>
          <w:sz w:val="22"/>
          <w:szCs w:val="22"/>
          <w:lang w:val="fr-FR"/>
        </w:rPr>
        <w:t>)</w:t>
      </w:r>
      <w:r w:rsidRPr="003B18C6">
        <w:rPr>
          <w:rFonts w:ascii="Times New Roman" w:hAnsi="Times New Roman"/>
          <w:sz w:val="22"/>
          <w:szCs w:val="22"/>
        </w:rPr>
        <w:t xml:space="preserve"> sur les questions </w:t>
      </w:r>
      <w:proofErr w:type="spellStart"/>
      <w:r w:rsidRPr="003B18C6">
        <w:rPr>
          <w:rFonts w:ascii="Times New Roman" w:hAnsi="Times New Roman"/>
          <w:sz w:val="22"/>
          <w:szCs w:val="22"/>
        </w:rPr>
        <w:t>liées</w:t>
      </w:r>
      <w:proofErr w:type="spellEnd"/>
      <w:r w:rsidRPr="003B18C6">
        <w:rPr>
          <w:rFonts w:ascii="Times New Roman" w:hAnsi="Times New Roman"/>
          <w:sz w:val="22"/>
          <w:szCs w:val="22"/>
        </w:rPr>
        <w:t xml:space="preserve"> au </w:t>
      </w:r>
      <w:proofErr w:type="spellStart"/>
      <w:r w:rsidRPr="003B18C6">
        <w:rPr>
          <w:rFonts w:ascii="Times New Roman" w:hAnsi="Times New Roman"/>
          <w:sz w:val="22"/>
          <w:szCs w:val="22"/>
        </w:rPr>
        <w:t>projet</w:t>
      </w:r>
      <w:proofErr w:type="spellEnd"/>
      <w:r w:rsidRPr="003B18C6">
        <w:rPr>
          <w:rFonts w:ascii="Times New Roman" w:hAnsi="Times New Roman"/>
          <w:sz w:val="22"/>
          <w:szCs w:val="22"/>
        </w:rPr>
        <w:t xml:space="preserve"> au fur et à </w:t>
      </w:r>
      <w:proofErr w:type="spellStart"/>
      <w:r w:rsidRPr="003B18C6">
        <w:rPr>
          <w:rFonts w:ascii="Times New Roman" w:hAnsi="Times New Roman"/>
          <w:sz w:val="22"/>
          <w:szCs w:val="22"/>
        </w:rPr>
        <w:t>mesure</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qu'elles</w:t>
      </w:r>
      <w:proofErr w:type="spellEnd"/>
      <w:r w:rsidRPr="003B18C6">
        <w:rPr>
          <w:rFonts w:ascii="Times New Roman" w:hAnsi="Times New Roman"/>
          <w:sz w:val="22"/>
          <w:szCs w:val="22"/>
        </w:rPr>
        <w:t xml:space="preserve"> se </w:t>
      </w:r>
      <w:proofErr w:type="spellStart"/>
      <w:r w:rsidRPr="003B18C6">
        <w:rPr>
          <w:rFonts w:ascii="Times New Roman" w:hAnsi="Times New Roman"/>
          <w:sz w:val="22"/>
          <w:szCs w:val="22"/>
        </w:rPr>
        <w:t>présentent</w:t>
      </w:r>
      <w:proofErr w:type="spellEnd"/>
      <w:r w:rsidRPr="003B18C6">
        <w:rPr>
          <w:rFonts w:ascii="Times New Roman" w:hAnsi="Times New Roman"/>
          <w:sz w:val="22"/>
          <w:szCs w:val="22"/>
        </w:rPr>
        <w:t>;</w:t>
      </w:r>
    </w:p>
    <w:p w14:paraId="116385FA" w14:textId="1527734D"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proofErr w:type="spellStart"/>
      <w:r w:rsidRPr="003B18C6">
        <w:rPr>
          <w:rFonts w:ascii="Times New Roman" w:hAnsi="Times New Roman"/>
          <w:sz w:val="22"/>
          <w:szCs w:val="22"/>
        </w:rPr>
        <w:t>Entreprendre</w:t>
      </w:r>
      <w:proofErr w:type="spellEnd"/>
      <w:r w:rsidRPr="003B18C6">
        <w:rPr>
          <w:rFonts w:ascii="Times New Roman" w:hAnsi="Times New Roman"/>
          <w:sz w:val="22"/>
          <w:szCs w:val="22"/>
        </w:rPr>
        <w:t xml:space="preserve"> des </w:t>
      </w:r>
      <w:proofErr w:type="spellStart"/>
      <w:r w:rsidRPr="003B18C6">
        <w:rPr>
          <w:rFonts w:ascii="Times New Roman" w:hAnsi="Times New Roman"/>
          <w:sz w:val="22"/>
          <w:szCs w:val="22"/>
        </w:rPr>
        <w:t>visites</w:t>
      </w:r>
      <w:proofErr w:type="spellEnd"/>
      <w:r w:rsidRPr="003B18C6">
        <w:rPr>
          <w:rFonts w:ascii="Times New Roman" w:hAnsi="Times New Roman"/>
          <w:sz w:val="22"/>
          <w:szCs w:val="22"/>
        </w:rPr>
        <w:t xml:space="preserve"> sur terrain pour </w:t>
      </w:r>
      <w:proofErr w:type="spellStart"/>
      <w:r w:rsidRPr="003B18C6">
        <w:rPr>
          <w:rFonts w:ascii="Times New Roman" w:hAnsi="Times New Roman"/>
          <w:sz w:val="22"/>
          <w:szCs w:val="22"/>
        </w:rPr>
        <w:t>vérifier</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si</w:t>
      </w:r>
      <w:proofErr w:type="spellEnd"/>
      <w:r w:rsidRPr="003B18C6">
        <w:rPr>
          <w:rFonts w:ascii="Times New Roman" w:hAnsi="Times New Roman"/>
          <w:sz w:val="22"/>
          <w:szCs w:val="22"/>
        </w:rPr>
        <w:t xml:space="preserve"> les </w:t>
      </w:r>
      <w:proofErr w:type="spellStart"/>
      <w:r w:rsidRPr="003B18C6">
        <w:rPr>
          <w:rFonts w:ascii="Times New Roman" w:hAnsi="Times New Roman"/>
          <w:sz w:val="22"/>
          <w:szCs w:val="22"/>
        </w:rPr>
        <w:t>mécanismes</w:t>
      </w:r>
      <w:proofErr w:type="spellEnd"/>
      <w:r w:rsidRPr="003B18C6">
        <w:rPr>
          <w:rFonts w:ascii="Times New Roman" w:hAnsi="Times New Roman"/>
          <w:sz w:val="22"/>
          <w:szCs w:val="22"/>
        </w:rPr>
        <w:t xml:space="preserve"> de </w:t>
      </w:r>
      <w:r w:rsidR="007F2154" w:rsidRPr="003B18C6">
        <w:rPr>
          <w:rFonts w:ascii="Times New Roman" w:hAnsi="Times New Roman"/>
          <w:sz w:val="22"/>
          <w:szCs w:val="22"/>
          <w:lang w:val="fr-FR"/>
        </w:rPr>
        <w:t>prise en charge</w:t>
      </w:r>
      <w:r w:rsidRPr="003B18C6">
        <w:rPr>
          <w:rFonts w:ascii="Times New Roman" w:hAnsi="Times New Roman"/>
          <w:sz w:val="22"/>
          <w:szCs w:val="22"/>
        </w:rPr>
        <w:t xml:space="preserve"> des </w:t>
      </w:r>
      <w:proofErr w:type="spellStart"/>
      <w:r w:rsidRPr="003B18C6">
        <w:rPr>
          <w:rFonts w:ascii="Times New Roman" w:hAnsi="Times New Roman"/>
          <w:sz w:val="22"/>
          <w:szCs w:val="22"/>
        </w:rPr>
        <w:t>réclamations</w:t>
      </w:r>
      <w:proofErr w:type="spellEnd"/>
      <w:r w:rsidRPr="003B18C6">
        <w:rPr>
          <w:rFonts w:ascii="Times New Roman" w:hAnsi="Times New Roman"/>
          <w:sz w:val="22"/>
          <w:szCs w:val="22"/>
        </w:rPr>
        <w:t xml:space="preserve"> mis </w:t>
      </w:r>
      <w:proofErr w:type="spellStart"/>
      <w:r w:rsidRPr="003B18C6">
        <w:rPr>
          <w:rFonts w:ascii="Times New Roman" w:hAnsi="Times New Roman"/>
          <w:sz w:val="22"/>
          <w:szCs w:val="22"/>
        </w:rPr>
        <w:t>en</w:t>
      </w:r>
      <w:proofErr w:type="spellEnd"/>
      <w:r w:rsidRPr="003B18C6">
        <w:rPr>
          <w:rFonts w:ascii="Times New Roman" w:hAnsi="Times New Roman"/>
          <w:sz w:val="22"/>
          <w:szCs w:val="22"/>
        </w:rPr>
        <w:t xml:space="preserve"> place pour le </w:t>
      </w:r>
      <w:proofErr w:type="spellStart"/>
      <w:r w:rsidRPr="003B18C6">
        <w:rPr>
          <w:rFonts w:ascii="Times New Roman" w:hAnsi="Times New Roman"/>
          <w:sz w:val="22"/>
          <w:szCs w:val="22"/>
        </w:rPr>
        <w:t>projet</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fonctionnent</w:t>
      </w:r>
      <w:proofErr w:type="spellEnd"/>
      <w:r w:rsidRPr="003B18C6">
        <w:rPr>
          <w:rFonts w:ascii="Times New Roman" w:hAnsi="Times New Roman"/>
          <w:sz w:val="22"/>
          <w:szCs w:val="22"/>
        </w:rPr>
        <w:t xml:space="preserve"> </w:t>
      </w:r>
      <w:r w:rsidR="008E4375" w:rsidRPr="003B18C6">
        <w:rPr>
          <w:rFonts w:ascii="Times New Roman" w:hAnsi="Times New Roman"/>
          <w:sz w:val="22"/>
          <w:szCs w:val="22"/>
        </w:rPr>
        <w:t xml:space="preserve">de </w:t>
      </w:r>
      <w:proofErr w:type="spellStart"/>
      <w:r w:rsidR="008E4375" w:rsidRPr="003B18C6">
        <w:rPr>
          <w:rFonts w:ascii="Times New Roman" w:hAnsi="Times New Roman"/>
          <w:sz w:val="22"/>
          <w:szCs w:val="22"/>
        </w:rPr>
        <w:t>façon</w:t>
      </w:r>
      <w:proofErr w:type="spellEnd"/>
      <w:r w:rsidR="008E4375" w:rsidRPr="003B18C6">
        <w:rPr>
          <w:rFonts w:ascii="Times New Roman" w:hAnsi="Times New Roman"/>
          <w:sz w:val="22"/>
          <w:szCs w:val="22"/>
        </w:rPr>
        <w:t xml:space="preserve"> </w:t>
      </w:r>
      <w:proofErr w:type="spellStart"/>
      <w:r w:rsidR="008E4375" w:rsidRPr="003B18C6">
        <w:rPr>
          <w:rFonts w:ascii="Times New Roman" w:hAnsi="Times New Roman"/>
          <w:sz w:val="22"/>
          <w:szCs w:val="22"/>
        </w:rPr>
        <w:t>appropriée</w:t>
      </w:r>
      <w:proofErr w:type="spellEnd"/>
      <w:r w:rsidR="008E4375" w:rsidRPr="003B18C6">
        <w:rPr>
          <w:rFonts w:ascii="Times New Roman" w:hAnsi="Times New Roman"/>
          <w:sz w:val="22"/>
          <w:szCs w:val="22"/>
        </w:rPr>
        <w:t xml:space="preserve"> et </w:t>
      </w:r>
      <w:proofErr w:type="spellStart"/>
      <w:r w:rsidR="008E4375" w:rsidRPr="003B18C6">
        <w:rPr>
          <w:rFonts w:ascii="Times New Roman" w:hAnsi="Times New Roman"/>
          <w:sz w:val="22"/>
          <w:szCs w:val="22"/>
        </w:rPr>
        <w:t>si</w:t>
      </w:r>
      <w:proofErr w:type="spellEnd"/>
      <w:r w:rsidR="008E4375" w:rsidRPr="003B18C6">
        <w:rPr>
          <w:rFonts w:ascii="Times New Roman" w:hAnsi="Times New Roman"/>
          <w:sz w:val="22"/>
          <w:szCs w:val="22"/>
        </w:rPr>
        <w:t xml:space="preserve"> les </w:t>
      </w:r>
      <w:proofErr w:type="spellStart"/>
      <w:r w:rsidR="008E4375" w:rsidRPr="003B18C6">
        <w:rPr>
          <w:rFonts w:ascii="Times New Roman" w:hAnsi="Times New Roman"/>
          <w:sz w:val="22"/>
          <w:szCs w:val="22"/>
        </w:rPr>
        <w:t>projets</w:t>
      </w:r>
      <w:proofErr w:type="spellEnd"/>
      <w:r w:rsidR="008E4375" w:rsidRPr="003B18C6">
        <w:rPr>
          <w:rFonts w:ascii="Times New Roman" w:hAnsi="Times New Roman"/>
          <w:sz w:val="22"/>
          <w:szCs w:val="22"/>
        </w:rPr>
        <w:t xml:space="preserve"> </w:t>
      </w:r>
      <w:proofErr w:type="spellStart"/>
      <w:r w:rsidR="008E4375" w:rsidRPr="003B18C6">
        <w:rPr>
          <w:rFonts w:ascii="Times New Roman" w:hAnsi="Times New Roman"/>
          <w:sz w:val="22"/>
          <w:szCs w:val="22"/>
        </w:rPr>
        <w:t>sont</w:t>
      </w:r>
      <w:proofErr w:type="spellEnd"/>
      <w:r w:rsidR="008E4375" w:rsidRPr="003B18C6">
        <w:rPr>
          <w:rFonts w:ascii="Times New Roman" w:hAnsi="Times New Roman"/>
          <w:sz w:val="22"/>
          <w:szCs w:val="22"/>
        </w:rPr>
        <w:t xml:space="preserve"> mis </w:t>
      </w:r>
      <w:proofErr w:type="spellStart"/>
      <w:r w:rsidR="008E4375" w:rsidRPr="003B18C6">
        <w:rPr>
          <w:rFonts w:ascii="Times New Roman" w:hAnsi="Times New Roman"/>
          <w:sz w:val="22"/>
          <w:szCs w:val="22"/>
        </w:rPr>
        <w:t>en</w:t>
      </w:r>
      <w:proofErr w:type="spellEnd"/>
      <w:r w:rsidR="008E4375" w:rsidRPr="003B18C6">
        <w:rPr>
          <w:rFonts w:ascii="Times New Roman" w:hAnsi="Times New Roman"/>
          <w:sz w:val="22"/>
          <w:szCs w:val="22"/>
        </w:rPr>
        <w:t xml:space="preserve"> </w:t>
      </w:r>
      <w:proofErr w:type="spellStart"/>
      <w:r w:rsidR="008E4375" w:rsidRPr="003B18C6">
        <w:rPr>
          <w:rFonts w:ascii="Times New Roman" w:hAnsi="Times New Roman"/>
          <w:sz w:val="22"/>
          <w:szCs w:val="22"/>
        </w:rPr>
        <w:t>œuvre</w:t>
      </w:r>
      <w:proofErr w:type="spellEnd"/>
      <w:r w:rsidR="008E4375" w:rsidRPr="003B18C6">
        <w:rPr>
          <w:rFonts w:ascii="Times New Roman" w:hAnsi="Times New Roman"/>
          <w:sz w:val="22"/>
          <w:szCs w:val="22"/>
        </w:rPr>
        <w:t xml:space="preserve"> de manière durable sur les plans </w:t>
      </w:r>
      <w:proofErr w:type="spellStart"/>
      <w:r w:rsidR="008E4375" w:rsidRPr="003B18C6">
        <w:rPr>
          <w:rFonts w:ascii="Times New Roman" w:hAnsi="Times New Roman"/>
          <w:sz w:val="22"/>
          <w:szCs w:val="22"/>
        </w:rPr>
        <w:t>environnemental</w:t>
      </w:r>
      <w:proofErr w:type="spellEnd"/>
      <w:r w:rsidR="008E4375" w:rsidRPr="003B18C6">
        <w:rPr>
          <w:rFonts w:ascii="Times New Roman" w:hAnsi="Times New Roman"/>
          <w:sz w:val="22"/>
          <w:szCs w:val="22"/>
        </w:rPr>
        <w:t xml:space="preserve"> et social;</w:t>
      </w:r>
    </w:p>
    <w:p w14:paraId="321793A6" w14:textId="2041A3F4"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proofErr w:type="spellStart"/>
      <w:r w:rsidRPr="003B18C6">
        <w:rPr>
          <w:rFonts w:ascii="Times New Roman" w:hAnsi="Times New Roman"/>
          <w:sz w:val="22"/>
          <w:szCs w:val="22"/>
        </w:rPr>
        <w:t>Collecte</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d'indicateurs</w:t>
      </w:r>
      <w:proofErr w:type="spellEnd"/>
      <w:r w:rsidRPr="003B18C6">
        <w:rPr>
          <w:rFonts w:ascii="Times New Roman" w:hAnsi="Times New Roman"/>
          <w:sz w:val="22"/>
          <w:szCs w:val="22"/>
        </w:rPr>
        <w:t xml:space="preserve"> de performance et de </w:t>
      </w:r>
      <w:proofErr w:type="spellStart"/>
      <w:r w:rsidRPr="003B18C6">
        <w:rPr>
          <w:rFonts w:ascii="Times New Roman" w:hAnsi="Times New Roman"/>
          <w:sz w:val="22"/>
          <w:szCs w:val="22"/>
        </w:rPr>
        <w:t>suivi</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appropriés</w:t>
      </w:r>
      <w:proofErr w:type="spellEnd"/>
      <w:r w:rsidRPr="003B18C6">
        <w:rPr>
          <w:rFonts w:ascii="Times New Roman" w:hAnsi="Times New Roman"/>
          <w:sz w:val="22"/>
          <w:szCs w:val="22"/>
        </w:rPr>
        <w:t xml:space="preserve"> à </w:t>
      </w:r>
      <w:proofErr w:type="spellStart"/>
      <w:r w:rsidRPr="003B18C6">
        <w:rPr>
          <w:rFonts w:ascii="Times New Roman" w:hAnsi="Times New Roman"/>
          <w:sz w:val="22"/>
          <w:szCs w:val="22"/>
        </w:rPr>
        <w:t>intégrer</w:t>
      </w:r>
      <w:proofErr w:type="spellEnd"/>
      <w:r w:rsidRPr="003B18C6">
        <w:rPr>
          <w:rFonts w:ascii="Times New Roman" w:hAnsi="Times New Roman"/>
          <w:sz w:val="22"/>
          <w:szCs w:val="22"/>
        </w:rPr>
        <w:t xml:space="preserve"> dans le cadre de </w:t>
      </w:r>
      <w:proofErr w:type="spellStart"/>
      <w:r w:rsidRPr="003B18C6">
        <w:rPr>
          <w:rFonts w:ascii="Times New Roman" w:hAnsi="Times New Roman"/>
          <w:sz w:val="22"/>
          <w:szCs w:val="22"/>
        </w:rPr>
        <w:t>suiv</w:t>
      </w:r>
      <w:r w:rsidR="007F2154" w:rsidRPr="003B18C6">
        <w:rPr>
          <w:rFonts w:ascii="Times New Roman" w:hAnsi="Times New Roman"/>
          <w:sz w:val="22"/>
          <w:szCs w:val="22"/>
          <w:lang w:val="fr-FR"/>
        </w:rPr>
        <w:t>i</w:t>
      </w:r>
      <w:proofErr w:type="spellEnd"/>
      <w:r w:rsidR="007F2154" w:rsidRPr="003B18C6">
        <w:rPr>
          <w:rFonts w:ascii="Times New Roman" w:hAnsi="Times New Roman"/>
          <w:sz w:val="22"/>
          <w:szCs w:val="22"/>
          <w:lang w:val="fr-FR"/>
        </w:rPr>
        <w:t>-</w:t>
      </w:r>
      <w:proofErr w:type="spellStart"/>
      <w:r w:rsidRPr="003B18C6">
        <w:rPr>
          <w:rFonts w:ascii="Times New Roman" w:hAnsi="Times New Roman"/>
          <w:sz w:val="22"/>
          <w:szCs w:val="22"/>
        </w:rPr>
        <w:t>évaluation</w:t>
      </w:r>
      <w:proofErr w:type="spellEnd"/>
      <w:r w:rsidRPr="003B18C6">
        <w:rPr>
          <w:rFonts w:ascii="Times New Roman" w:hAnsi="Times New Roman"/>
          <w:sz w:val="22"/>
          <w:szCs w:val="22"/>
        </w:rPr>
        <w:t xml:space="preserve"> (S&amp;E) du </w:t>
      </w:r>
      <w:proofErr w:type="spellStart"/>
      <w:r w:rsidRPr="003B18C6">
        <w:rPr>
          <w:rFonts w:ascii="Times New Roman" w:hAnsi="Times New Roman"/>
          <w:sz w:val="22"/>
          <w:szCs w:val="22"/>
        </w:rPr>
        <w:t>projet</w:t>
      </w:r>
      <w:proofErr w:type="spellEnd"/>
      <w:r w:rsidRPr="003B18C6">
        <w:rPr>
          <w:rFonts w:ascii="Times New Roman" w:hAnsi="Times New Roman"/>
          <w:sz w:val="22"/>
          <w:szCs w:val="22"/>
        </w:rPr>
        <w:t>;</w:t>
      </w:r>
    </w:p>
    <w:p w14:paraId="4D8825C0" w14:textId="40EA5FF2"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r w:rsidRPr="003B18C6">
        <w:rPr>
          <w:rFonts w:ascii="Times New Roman" w:hAnsi="Times New Roman"/>
          <w:sz w:val="22"/>
          <w:szCs w:val="22"/>
        </w:rPr>
        <w:t xml:space="preserve">Rapports </w:t>
      </w:r>
      <w:proofErr w:type="spellStart"/>
      <w:r w:rsidRPr="003B18C6">
        <w:rPr>
          <w:rFonts w:ascii="Times New Roman" w:hAnsi="Times New Roman"/>
          <w:sz w:val="22"/>
          <w:szCs w:val="22"/>
        </w:rPr>
        <w:t>trimestriels</w:t>
      </w:r>
      <w:proofErr w:type="spellEnd"/>
      <w:r w:rsidRPr="003B18C6">
        <w:rPr>
          <w:rFonts w:ascii="Times New Roman" w:hAnsi="Times New Roman"/>
          <w:sz w:val="22"/>
          <w:szCs w:val="22"/>
        </w:rPr>
        <w:t xml:space="preserve"> / </w:t>
      </w:r>
      <w:proofErr w:type="spellStart"/>
      <w:r w:rsidRPr="003B18C6">
        <w:rPr>
          <w:rFonts w:ascii="Times New Roman" w:hAnsi="Times New Roman"/>
          <w:sz w:val="22"/>
          <w:szCs w:val="22"/>
        </w:rPr>
        <w:t>annuels</w:t>
      </w:r>
      <w:proofErr w:type="spellEnd"/>
      <w:r w:rsidRPr="003B18C6">
        <w:rPr>
          <w:rFonts w:ascii="Times New Roman" w:hAnsi="Times New Roman"/>
          <w:sz w:val="22"/>
          <w:szCs w:val="22"/>
        </w:rPr>
        <w:t xml:space="preserve"> d</w:t>
      </w:r>
      <w:r w:rsidR="008814BA" w:rsidRPr="003B18C6">
        <w:rPr>
          <w:rFonts w:ascii="Times New Roman" w:hAnsi="Times New Roman"/>
          <w:sz w:val="22"/>
          <w:szCs w:val="22"/>
          <w:lang w:val="fr-FR"/>
        </w:rPr>
        <w:t>u</w:t>
      </w:r>
      <w:r w:rsidRPr="003B18C6">
        <w:rPr>
          <w:rFonts w:ascii="Times New Roman" w:hAnsi="Times New Roman"/>
          <w:sz w:val="22"/>
          <w:szCs w:val="22"/>
        </w:rPr>
        <w:t xml:space="preserve"> </w:t>
      </w:r>
      <w:proofErr w:type="spellStart"/>
      <w:r w:rsidRPr="003B18C6">
        <w:rPr>
          <w:rFonts w:ascii="Times New Roman" w:hAnsi="Times New Roman"/>
          <w:sz w:val="22"/>
          <w:szCs w:val="22"/>
        </w:rPr>
        <w:t>suivi</w:t>
      </w:r>
      <w:proofErr w:type="spellEnd"/>
      <w:r w:rsidR="008814BA" w:rsidRPr="003B18C6">
        <w:rPr>
          <w:rFonts w:ascii="Times New Roman" w:hAnsi="Times New Roman"/>
          <w:sz w:val="22"/>
          <w:szCs w:val="22"/>
          <w:lang w:val="fr-FR"/>
        </w:rPr>
        <w:t>-</w:t>
      </w:r>
      <w:proofErr w:type="spellStart"/>
      <w:r w:rsidRPr="003B18C6">
        <w:rPr>
          <w:rFonts w:ascii="Times New Roman" w:hAnsi="Times New Roman"/>
          <w:sz w:val="22"/>
          <w:szCs w:val="22"/>
        </w:rPr>
        <w:t>évaluation</w:t>
      </w:r>
      <w:proofErr w:type="spellEnd"/>
      <w:r w:rsidRPr="003B18C6">
        <w:rPr>
          <w:rFonts w:ascii="Times New Roman" w:hAnsi="Times New Roman"/>
          <w:sz w:val="22"/>
          <w:szCs w:val="22"/>
        </w:rPr>
        <w:t xml:space="preserve"> E&amp;S;</w:t>
      </w:r>
    </w:p>
    <w:p w14:paraId="7B1D2228" w14:textId="25DD4FF3"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proofErr w:type="spellStart"/>
      <w:r w:rsidRPr="003B18C6">
        <w:rPr>
          <w:rFonts w:ascii="Times New Roman" w:hAnsi="Times New Roman"/>
          <w:sz w:val="22"/>
          <w:szCs w:val="22"/>
        </w:rPr>
        <w:t>Suivre</w:t>
      </w:r>
      <w:proofErr w:type="spellEnd"/>
      <w:r w:rsidRPr="003B18C6">
        <w:rPr>
          <w:rFonts w:ascii="Times New Roman" w:hAnsi="Times New Roman"/>
          <w:sz w:val="22"/>
          <w:szCs w:val="22"/>
        </w:rPr>
        <w:t xml:space="preserve"> les </w:t>
      </w:r>
      <w:proofErr w:type="spellStart"/>
      <w:r w:rsidRPr="003B18C6">
        <w:rPr>
          <w:rFonts w:ascii="Times New Roman" w:hAnsi="Times New Roman"/>
          <w:sz w:val="22"/>
          <w:szCs w:val="22"/>
        </w:rPr>
        <w:t>progrès</w:t>
      </w:r>
      <w:proofErr w:type="spellEnd"/>
      <w:r w:rsidRPr="003B18C6">
        <w:rPr>
          <w:rFonts w:ascii="Times New Roman" w:hAnsi="Times New Roman"/>
          <w:sz w:val="22"/>
          <w:szCs w:val="22"/>
        </w:rPr>
        <w:t xml:space="preserve"> de la mise </w:t>
      </w:r>
      <w:proofErr w:type="spellStart"/>
      <w:r w:rsidRPr="003B18C6">
        <w:rPr>
          <w:rFonts w:ascii="Times New Roman" w:hAnsi="Times New Roman"/>
          <w:sz w:val="22"/>
          <w:szCs w:val="22"/>
        </w:rPr>
        <w:t>en</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œuvre</w:t>
      </w:r>
      <w:proofErr w:type="spellEnd"/>
      <w:r w:rsidRPr="003B18C6">
        <w:rPr>
          <w:rFonts w:ascii="Times New Roman" w:hAnsi="Times New Roman"/>
          <w:sz w:val="22"/>
          <w:szCs w:val="22"/>
        </w:rPr>
        <w:t xml:space="preserve"> des plans de gestion E&amp;S;</w:t>
      </w:r>
    </w:p>
    <w:p w14:paraId="27B4542A" w14:textId="56B438BC"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lang w:val="fr-FR"/>
        </w:rPr>
      </w:pPr>
      <w:proofErr w:type="spellStart"/>
      <w:r w:rsidRPr="003B18C6">
        <w:rPr>
          <w:rFonts w:ascii="Times New Roman" w:hAnsi="Times New Roman"/>
          <w:sz w:val="22"/>
          <w:szCs w:val="22"/>
        </w:rPr>
        <w:t>Mener</w:t>
      </w:r>
      <w:proofErr w:type="spellEnd"/>
      <w:r w:rsidRPr="003B18C6">
        <w:rPr>
          <w:rFonts w:ascii="Times New Roman" w:hAnsi="Times New Roman"/>
          <w:sz w:val="22"/>
          <w:szCs w:val="22"/>
        </w:rPr>
        <w:t xml:space="preserve"> des inspections de </w:t>
      </w:r>
      <w:proofErr w:type="spellStart"/>
      <w:r w:rsidRPr="003B18C6">
        <w:rPr>
          <w:rFonts w:ascii="Times New Roman" w:hAnsi="Times New Roman"/>
          <w:sz w:val="22"/>
          <w:szCs w:val="22"/>
        </w:rPr>
        <w:t>projets</w:t>
      </w:r>
      <w:proofErr w:type="spellEnd"/>
      <w:r w:rsidRPr="003B18C6">
        <w:rPr>
          <w:rFonts w:ascii="Times New Roman" w:hAnsi="Times New Roman"/>
          <w:sz w:val="22"/>
          <w:szCs w:val="22"/>
        </w:rPr>
        <w:t xml:space="preserve"> CE</w:t>
      </w:r>
      <w:r w:rsidR="008814BA" w:rsidRPr="003B18C6">
        <w:rPr>
          <w:rFonts w:ascii="Times New Roman" w:hAnsi="Times New Roman"/>
          <w:sz w:val="22"/>
          <w:szCs w:val="22"/>
        </w:rPr>
        <w:t>A</w:t>
      </w:r>
      <w:r w:rsidRPr="003B18C6">
        <w:rPr>
          <w:rFonts w:ascii="Times New Roman" w:hAnsi="Times New Roman"/>
          <w:sz w:val="22"/>
          <w:szCs w:val="22"/>
        </w:rPr>
        <w:t xml:space="preserve">, </w:t>
      </w:r>
      <w:proofErr w:type="spellStart"/>
      <w:r w:rsidRPr="003B18C6">
        <w:rPr>
          <w:rFonts w:ascii="Times New Roman" w:hAnsi="Times New Roman"/>
          <w:sz w:val="22"/>
          <w:szCs w:val="22"/>
        </w:rPr>
        <w:t>surveiller</w:t>
      </w:r>
      <w:proofErr w:type="spellEnd"/>
      <w:r w:rsidRPr="003B18C6">
        <w:rPr>
          <w:rFonts w:ascii="Times New Roman" w:hAnsi="Times New Roman"/>
          <w:sz w:val="22"/>
          <w:szCs w:val="22"/>
        </w:rPr>
        <w:t xml:space="preserve"> et donner des conseils techniques </w:t>
      </w:r>
      <w:r w:rsidR="008814BA" w:rsidRPr="003B18C6">
        <w:rPr>
          <w:rFonts w:ascii="Times New Roman" w:hAnsi="Times New Roman"/>
          <w:sz w:val="22"/>
          <w:szCs w:val="22"/>
        </w:rPr>
        <w:t>à</w:t>
      </w:r>
      <w:r w:rsidR="008814BA" w:rsidRPr="003B18C6">
        <w:rPr>
          <w:rFonts w:ascii="Times New Roman" w:hAnsi="Times New Roman"/>
          <w:sz w:val="22"/>
          <w:szCs w:val="22"/>
          <w:lang w:val="fr-FR"/>
        </w:rPr>
        <w:t xml:space="preserve"> l’</w:t>
      </w:r>
      <w:r w:rsidR="008814BA" w:rsidRPr="003B18C6">
        <w:rPr>
          <w:rFonts w:ascii="Times New Roman" w:hAnsi="Times New Roman"/>
          <w:sz w:val="22"/>
          <w:szCs w:val="22"/>
        </w:rPr>
        <w:t>U</w:t>
      </w:r>
      <w:r w:rsidRPr="003B18C6">
        <w:rPr>
          <w:rFonts w:ascii="Times New Roman" w:hAnsi="Times New Roman"/>
          <w:sz w:val="22"/>
          <w:szCs w:val="22"/>
        </w:rPr>
        <w:t>RF, aux CE</w:t>
      </w:r>
      <w:r w:rsidR="008814BA" w:rsidRPr="003B18C6">
        <w:rPr>
          <w:rFonts w:ascii="Times New Roman" w:hAnsi="Times New Roman"/>
          <w:sz w:val="22"/>
          <w:szCs w:val="22"/>
        </w:rPr>
        <w:t>A</w:t>
      </w:r>
      <w:r w:rsidRPr="003B18C6">
        <w:rPr>
          <w:rFonts w:ascii="Times New Roman" w:hAnsi="Times New Roman"/>
          <w:sz w:val="22"/>
          <w:szCs w:val="22"/>
        </w:rPr>
        <w:t xml:space="preserve"> et aux points </w:t>
      </w:r>
      <w:proofErr w:type="spellStart"/>
      <w:r w:rsidRPr="003B18C6">
        <w:rPr>
          <w:rFonts w:ascii="Times New Roman" w:hAnsi="Times New Roman"/>
          <w:sz w:val="22"/>
          <w:szCs w:val="22"/>
        </w:rPr>
        <w:t>focaux</w:t>
      </w:r>
      <w:proofErr w:type="spellEnd"/>
      <w:r w:rsidRPr="003B18C6">
        <w:rPr>
          <w:rFonts w:ascii="Times New Roman" w:hAnsi="Times New Roman"/>
          <w:sz w:val="22"/>
          <w:szCs w:val="22"/>
        </w:rPr>
        <w:t xml:space="preserve"> et;</w:t>
      </w:r>
      <w:r w:rsidR="008814BA" w:rsidRPr="003B18C6">
        <w:rPr>
          <w:rFonts w:ascii="Times New Roman" w:hAnsi="Times New Roman"/>
          <w:sz w:val="22"/>
          <w:szCs w:val="22"/>
          <w:lang w:val="fr-FR"/>
        </w:rPr>
        <w:t xml:space="preserve"> </w:t>
      </w:r>
    </w:p>
    <w:p w14:paraId="4C0D9E02" w14:textId="207FD7AF"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proofErr w:type="spellStart"/>
      <w:r w:rsidRPr="003B18C6">
        <w:rPr>
          <w:rFonts w:ascii="Times New Roman" w:hAnsi="Times New Roman"/>
          <w:sz w:val="22"/>
          <w:szCs w:val="22"/>
        </w:rPr>
        <w:t>Effectuer</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toute</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autre</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tâche</w:t>
      </w:r>
      <w:proofErr w:type="spellEnd"/>
      <w:r w:rsidRPr="003B18C6">
        <w:rPr>
          <w:rFonts w:ascii="Times New Roman" w:hAnsi="Times New Roman"/>
          <w:sz w:val="22"/>
          <w:szCs w:val="22"/>
        </w:rPr>
        <w:t xml:space="preserve"> de </w:t>
      </w:r>
      <w:r w:rsidR="008814BA" w:rsidRPr="003B18C6">
        <w:rPr>
          <w:rFonts w:ascii="Times New Roman" w:hAnsi="Times New Roman"/>
          <w:sz w:val="22"/>
          <w:szCs w:val="22"/>
          <w:lang w:val="fr-FR"/>
        </w:rPr>
        <w:t>sauvegardes</w:t>
      </w:r>
      <w:r w:rsidRPr="003B18C6">
        <w:rPr>
          <w:rFonts w:ascii="Times New Roman" w:hAnsi="Times New Roman"/>
          <w:sz w:val="22"/>
          <w:szCs w:val="22"/>
        </w:rPr>
        <w:t xml:space="preserve"> E&amp;S </w:t>
      </w:r>
      <w:proofErr w:type="spellStart"/>
      <w:r w:rsidRPr="003B18C6">
        <w:rPr>
          <w:rFonts w:ascii="Times New Roman" w:hAnsi="Times New Roman"/>
          <w:sz w:val="22"/>
          <w:szCs w:val="22"/>
        </w:rPr>
        <w:t>assignée</w:t>
      </w:r>
      <w:proofErr w:type="spellEnd"/>
      <w:r w:rsidRPr="003B18C6">
        <w:rPr>
          <w:rFonts w:ascii="Times New Roman" w:hAnsi="Times New Roman"/>
          <w:sz w:val="22"/>
          <w:szCs w:val="22"/>
        </w:rPr>
        <w:t xml:space="preserve"> par le </w:t>
      </w:r>
      <w:proofErr w:type="spellStart"/>
      <w:r w:rsidRPr="003B18C6">
        <w:rPr>
          <w:rFonts w:ascii="Times New Roman" w:hAnsi="Times New Roman"/>
          <w:sz w:val="22"/>
          <w:szCs w:val="22"/>
        </w:rPr>
        <w:t>coordinateur</w:t>
      </w:r>
      <w:proofErr w:type="spellEnd"/>
      <w:r w:rsidRPr="003B18C6">
        <w:rPr>
          <w:rFonts w:ascii="Times New Roman" w:hAnsi="Times New Roman"/>
          <w:sz w:val="22"/>
          <w:szCs w:val="22"/>
        </w:rPr>
        <w:t xml:space="preserve"> </w:t>
      </w:r>
      <w:r w:rsidR="008814BA" w:rsidRPr="003B18C6">
        <w:rPr>
          <w:rFonts w:ascii="Times New Roman" w:hAnsi="Times New Roman"/>
          <w:sz w:val="22"/>
          <w:szCs w:val="22"/>
          <w:lang w:val="fr-FR"/>
        </w:rPr>
        <w:t>de l’</w:t>
      </w:r>
      <w:r w:rsidR="008814BA" w:rsidRPr="003B18C6">
        <w:rPr>
          <w:rFonts w:ascii="Times New Roman" w:hAnsi="Times New Roman"/>
          <w:sz w:val="22"/>
          <w:szCs w:val="22"/>
        </w:rPr>
        <w:t>U</w:t>
      </w:r>
      <w:r w:rsidRPr="003B18C6">
        <w:rPr>
          <w:rFonts w:ascii="Times New Roman" w:hAnsi="Times New Roman"/>
          <w:sz w:val="22"/>
          <w:szCs w:val="22"/>
        </w:rPr>
        <w:t>RF.</w:t>
      </w:r>
    </w:p>
    <w:p w14:paraId="417388E5" w14:textId="4728E5DE"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proofErr w:type="spellStart"/>
      <w:r w:rsidRPr="003B18C6">
        <w:rPr>
          <w:rFonts w:ascii="Times New Roman" w:hAnsi="Times New Roman"/>
          <w:sz w:val="22"/>
          <w:szCs w:val="22"/>
        </w:rPr>
        <w:t>Soutenir</w:t>
      </w:r>
      <w:proofErr w:type="spellEnd"/>
      <w:r w:rsidRPr="003B18C6">
        <w:rPr>
          <w:rFonts w:ascii="Times New Roman" w:hAnsi="Times New Roman"/>
          <w:sz w:val="22"/>
          <w:szCs w:val="22"/>
        </w:rPr>
        <w:t xml:space="preserve"> le </w:t>
      </w:r>
      <w:proofErr w:type="spellStart"/>
      <w:r w:rsidRPr="003B18C6">
        <w:rPr>
          <w:rFonts w:ascii="Times New Roman" w:hAnsi="Times New Roman"/>
          <w:sz w:val="22"/>
          <w:szCs w:val="22"/>
        </w:rPr>
        <w:t>projet</w:t>
      </w:r>
      <w:proofErr w:type="spellEnd"/>
      <w:r w:rsidRPr="003B18C6">
        <w:rPr>
          <w:rFonts w:ascii="Times New Roman" w:hAnsi="Times New Roman"/>
          <w:sz w:val="22"/>
          <w:szCs w:val="22"/>
        </w:rPr>
        <w:t xml:space="preserve"> pour </w:t>
      </w:r>
      <w:proofErr w:type="spellStart"/>
      <w:r w:rsidRPr="003B18C6">
        <w:rPr>
          <w:rFonts w:ascii="Times New Roman" w:hAnsi="Times New Roman"/>
          <w:sz w:val="22"/>
          <w:szCs w:val="22"/>
        </w:rPr>
        <w:t>garantir</w:t>
      </w:r>
      <w:proofErr w:type="spellEnd"/>
      <w:r w:rsidRPr="003B18C6">
        <w:rPr>
          <w:rFonts w:ascii="Times New Roman" w:hAnsi="Times New Roman"/>
          <w:sz w:val="22"/>
          <w:szCs w:val="22"/>
        </w:rPr>
        <w:t xml:space="preserve"> la diligence </w:t>
      </w:r>
      <w:proofErr w:type="spellStart"/>
      <w:r w:rsidRPr="003B18C6">
        <w:rPr>
          <w:rFonts w:ascii="Times New Roman" w:hAnsi="Times New Roman"/>
          <w:sz w:val="22"/>
          <w:szCs w:val="22"/>
        </w:rPr>
        <w:t>raisonnable</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environnementale</w:t>
      </w:r>
      <w:proofErr w:type="spellEnd"/>
      <w:r w:rsidRPr="003B18C6">
        <w:rPr>
          <w:rFonts w:ascii="Times New Roman" w:hAnsi="Times New Roman"/>
          <w:sz w:val="22"/>
          <w:szCs w:val="22"/>
        </w:rPr>
        <w:t xml:space="preserve"> dans </w:t>
      </w:r>
      <w:proofErr w:type="spellStart"/>
      <w:r w:rsidRPr="003B18C6">
        <w:rPr>
          <w:rFonts w:ascii="Times New Roman" w:hAnsi="Times New Roman"/>
          <w:sz w:val="22"/>
          <w:szCs w:val="22"/>
        </w:rPr>
        <w:t>l'exécution</w:t>
      </w:r>
      <w:proofErr w:type="spellEnd"/>
      <w:r w:rsidRPr="003B18C6">
        <w:rPr>
          <w:rFonts w:ascii="Times New Roman" w:hAnsi="Times New Roman"/>
          <w:sz w:val="22"/>
          <w:szCs w:val="22"/>
        </w:rPr>
        <w:t xml:space="preserve"> du </w:t>
      </w:r>
      <w:proofErr w:type="spellStart"/>
      <w:r w:rsidRPr="003B18C6">
        <w:rPr>
          <w:rFonts w:ascii="Times New Roman" w:hAnsi="Times New Roman"/>
          <w:sz w:val="22"/>
          <w:szCs w:val="22"/>
        </w:rPr>
        <w:t>projet</w:t>
      </w:r>
      <w:proofErr w:type="spellEnd"/>
    </w:p>
    <w:p w14:paraId="08578EB0" w14:textId="2787AC93"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proofErr w:type="spellStart"/>
      <w:r w:rsidRPr="003B18C6">
        <w:rPr>
          <w:rFonts w:ascii="Times New Roman" w:hAnsi="Times New Roman"/>
          <w:sz w:val="22"/>
          <w:szCs w:val="22"/>
        </w:rPr>
        <w:t>Soutenir</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l</w:t>
      </w:r>
      <w:r w:rsidR="00FF52A8" w:rsidRPr="003B18C6">
        <w:rPr>
          <w:rFonts w:ascii="Times New Roman" w:hAnsi="Times New Roman"/>
          <w:sz w:val="22"/>
          <w:szCs w:val="22"/>
          <w:lang w:val="fr-FR"/>
        </w:rPr>
        <w:t>’un</w:t>
      </w:r>
      <w:r w:rsidR="00FF52A8" w:rsidRPr="003B18C6">
        <w:rPr>
          <w:rFonts w:ascii="Times New Roman" w:hAnsi="Times New Roman"/>
          <w:sz w:val="22"/>
          <w:szCs w:val="22"/>
        </w:rPr>
        <w:t>ité</w:t>
      </w:r>
      <w:proofErr w:type="spellEnd"/>
      <w:r w:rsidR="00FF52A8" w:rsidRPr="003B18C6">
        <w:rPr>
          <w:rFonts w:ascii="Times New Roman" w:hAnsi="Times New Roman"/>
          <w:sz w:val="22"/>
          <w:szCs w:val="22"/>
        </w:rPr>
        <w:t xml:space="preserve"> de gestion des fonds et des </w:t>
      </w:r>
      <w:r w:rsidR="00FF52A8" w:rsidRPr="003B18C6">
        <w:rPr>
          <w:rFonts w:ascii="Times New Roman" w:hAnsi="Times New Roman"/>
          <w:sz w:val="22"/>
          <w:szCs w:val="22"/>
          <w:lang w:val="fr-FR"/>
        </w:rPr>
        <w:t>passations des marchés (UGFP)</w:t>
      </w:r>
      <w:r w:rsidRPr="003B18C6">
        <w:rPr>
          <w:rFonts w:ascii="Times New Roman" w:hAnsi="Times New Roman"/>
          <w:sz w:val="22"/>
          <w:szCs w:val="22"/>
        </w:rPr>
        <w:t xml:space="preserve"> </w:t>
      </w:r>
      <w:proofErr w:type="spellStart"/>
      <w:r w:rsidRPr="003B18C6">
        <w:rPr>
          <w:rFonts w:ascii="Times New Roman" w:hAnsi="Times New Roman"/>
          <w:sz w:val="22"/>
          <w:szCs w:val="22"/>
        </w:rPr>
        <w:t>en</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fournissant</w:t>
      </w:r>
      <w:proofErr w:type="spellEnd"/>
      <w:r w:rsidRPr="003B18C6">
        <w:rPr>
          <w:rFonts w:ascii="Times New Roman" w:hAnsi="Times New Roman"/>
          <w:sz w:val="22"/>
          <w:szCs w:val="22"/>
        </w:rPr>
        <w:t xml:space="preserve"> un </w:t>
      </w:r>
      <w:proofErr w:type="spellStart"/>
      <w:r w:rsidRPr="003B18C6">
        <w:rPr>
          <w:rFonts w:ascii="Times New Roman" w:hAnsi="Times New Roman"/>
          <w:sz w:val="22"/>
          <w:szCs w:val="22"/>
        </w:rPr>
        <w:t>soutien</w:t>
      </w:r>
      <w:proofErr w:type="spellEnd"/>
      <w:r w:rsidRPr="003B18C6">
        <w:rPr>
          <w:rFonts w:ascii="Times New Roman" w:hAnsi="Times New Roman"/>
          <w:sz w:val="22"/>
          <w:szCs w:val="22"/>
        </w:rPr>
        <w:t xml:space="preserve"> technique aux </w:t>
      </w:r>
      <w:proofErr w:type="spellStart"/>
      <w:r w:rsidRPr="003B18C6">
        <w:rPr>
          <w:rFonts w:ascii="Times New Roman" w:hAnsi="Times New Roman"/>
          <w:sz w:val="22"/>
          <w:szCs w:val="22"/>
        </w:rPr>
        <w:t>États</w:t>
      </w:r>
      <w:proofErr w:type="spellEnd"/>
      <w:r w:rsidRPr="003B18C6">
        <w:rPr>
          <w:rFonts w:ascii="Times New Roman" w:hAnsi="Times New Roman"/>
          <w:sz w:val="22"/>
          <w:szCs w:val="22"/>
        </w:rPr>
        <w:t xml:space="preserve"> participants dans le </w:t>
      </w:r>
      <w:proofErr w:type="spellStart"/>
      <w:r w:rsidRPr="003B18C6">
        <w:rPr>
          <w:rFonts w:ascii="Times New Roman" w:hAnsi="Times New Roman"/>
          <w:sz w:val="22"/>
          <w:szCs w:val="22"/>
        </w:rPr>
        <w:t>domaine</w:t>
      </w:r>
      <w:proofErr w:type="spellEnd"/>
      <w:r w:rsidRPr="003B18C6">
        <w:rPr>
          <w:rFonts w:ascii="Times New Roman" w:hAnsi="Times New Roman"/>
          <w:sz w:val="22"/>
          <w:szCs w:val="22"/>
        </w:rPr>
        <w:t xml:space="preserve"> des </w:t>
      </w:r>
      <w:proofErr w:type="spellStart"/>
      <w:r w:rsidRPr="003B18C6">
        <w:rPr>
          <w:rFonts w:ascii="Times New Roman" w:hAnsi="Times New Roman"/>
          <w:sz w:val="22"/>
          <w:szCs w:val="22"/>
        </w:rPr>
        <w:t>sauvegardes</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environnementales</w:t>
      </w:r>
      <w:proofErr w:type="spellEnd"/>
      <w:r w:rsidRPr="003B18C6">
        <w:rPr>
          <w:rFonts w:ascii="Times New Roman" w:hAnsi="Times New Roman"/>
          <w:sz w:val="22"/>
          <w:szCs w:val="22"/>
        </w:rPr>
        <w:t>.</w:t>
      </w:r>
    </w:p>
    <w:p w14:paraId="2209B315" w14:textId="12C195FA"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r w:rsidRPr="003B18C6">
        <w:rPr>
          <w:rFonts w:ascii="Times New Roman" w:hAnsi="Times New Roman"/>
          <w:sz w:val="22"/>
          <w:szCs w:val="22"/>
        </w:rPr>
        <w:t xml:space="preserve">Examiner et faire des </w:t>
      </w:r>
      <w:proofErr w:type="spellStart"/>
      <w:r w:rsidRPr="003B18C6">
        <w:rPr>
          <w:rFonts w:ascii="Times New Roman" w:hAnsi="Times New Roman"/>
          <w:sz w:val="22"/>
          <w:szCs w:val="22"/>
        </w:rPr>
        <w:t>commentaires</w:t>
      </w:r>
      <w:proofErr w:type="spellEnd"/>
      <w:r w:rsidRPr="003B18C6">
        <w:rPr>
          <w:rFonts w:ascii="Times New Roman" w:hAnsi="Times New Roman"/>
          <w:sz w:val="22"/>
          <w:szCs w:val="22"/>
        </w:rPr>
        <w:t xml:space="preserve">, le </w:t>
      </w:r>
      <w:proofErr w:type="spellStart"/>
      <w:r w:rsidRPr="003B18C6">
        <w:rPr>
          <w:rFonts w:ascii="Times New Roman" w:hAnsi="Times New Roman"/>
          <w:sz w:val="22"/>
          <w:szCs w:val="22"/>
        </w:rPr>
        <w:t>cas</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échéant</w:t>
      </w:r>
      <w:proofErr w:type="spellEnd"/>
      <w:r w:rsidRPr="003B18C6">
        <w:rPr>
          <w:rFonts w:ascii="Times New Roman" w:hAnsi="Times New Roman"/>
          <w:sz w:val="22"/>
          <w:szCs w:val="22"/>
        </w:rPr>
        <w:t xml:space="preserve">, sur </w:t>
      </w:r>
      <w:proofErr w:type="spellStart"/>
      <w:r w:rsidRPr="003B18C6">
        <w:rPr>
          <w:rFonts w:ascii="Times New Roman" w:hAnsi="Times New Roman"/>
          <w:sz w:val="22"/>
          <w:szCs w:val="22"/>
        </w:rPr>
        <w:t>tous</w:t>
      </w:r>
      <w:proofErr w:type="spellEnd"/>
      <w:r w:rsidRPr="003B18C6">
        <w:rPr>
          <w:rFonts w:ascii="Times New Roman" w:hAnsi="Times New Roman"/>
          <w:sz w:val="22"/>
          <w:szCs w:val="22"/>
        </w:rPr>
        <w:t xml:space="preserve"> les documents et rapports </w:t>
      </w:r>
      <w:proofErr w:type="spellStart"/>
      <w:r w:rsidRPr="003B18C6">
        <w:rPr>
          <w:rFonts w:ascii="Times New Roman" w:hAnsi="Times New Roman"/>
          <w:sz w:val="22"/>
          <w:szCs w:val="22"/>
        </w:rPr>
        <w:t>relatifs</w:t>
      </w:r>
      <w:proofErr w:type="spellEnd"/>
      <w:r w:rsidRPr="003B18C6">
        <w:rPr>
          <w:rFonts w:ascii="Times New Roman" w:hAnsi="Times New Roman"/>
          <w:sz w:val="22"/>
          <w:szCs w:val="22"/>
        </w:rPr>
        <w:t xml:space="preserve"> aux </w:t>
      </w:r>
      <w:r w:rsidR="008814BA" w:rsidRPr="003B18C6">
        <w:rPr>
          <w:rFonts w:ascii="Times New Roman" w:hAnsi="Times New Roman"/>
          <w:sz w:val="22"/>
          <w:szCs w:val="22"/>
          <w:lang w:val="fr-FR"/>
        </w:rPr>
        <w:t>sauvegardes</w:t>
      </w:r>
      <w:r w:rsidRPr="003B18C6">
        <w:rPr>
          <w:rFonts w:ascii="Times New Roman" w:hAnsi="Times New Roman"/>
          <w:sz w:val="22"/>
          <w:szCs w:val="22"/>
        </w:rPr>
        <w:t>.</w:t>
      </w:r>
    </w:p>
    <w:p w14:paraId="6927E87F" w14:textId="453890F3"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r w:rsidRPr="003B18C6">
        <w:rPr>
          <w:rFonts w:ascii="Times New Roman" w:hAnsi="Times New Roman"/>
          <w:sz w:val="22"/>
          <w:szCs w:val="22"/>
        </w:rPr>
        <w:t xml:space="preserve">Examiner et </w:t>
      </w:r>
      <w:proofErr w:type="spellStart"/>
      <w:r w:rsidRPr="003B18C6">
        <w:rPr>
          <w:rFonts w:ascii="Times New Roman" w:hAnsi="Times New Roman"/>
          <w:sz w:val="22"/>
          <w:szCs w:val="22"/>
        </w:rPr>
        <w:t>fournir</w:t>
      </w:r>
      <w:proofErr w:type="spellEnd"/>
      <w:r w:rsidRPr="003B18C6">
        <w:rPr>
          <w:rFonts w:ascii="Times New Roman" w:hAnsi="Times New Roman"/>
          <w:sz w:val="22"/>
          <w:szCs w:val="22"/>
        </w:rPr>
        <w:t xml:space="preserve"> des </w:t>
      </w:r>
      <w:proofErr w:type="spellStart"/>
      <w:r w:rsidRPr="003B18C6">
        <w:rPr>
          <w:rFonts w:ascii="Times New Roman" w:hAnsi="Times New Roman"/>
          <w:sz w:val="22"/>
          <w:szCs w:val="22"/>
        </w:rPr>
        <w:t>commentaires</w:t>
      </w:r>
      <w:proofErr w:type="spellEnd"/>
      <w:r w:rsidRPr="003B18C6">
        <w:rPr>
          <w:rFonts w:ascii="Times New Roman" w:hAnsi="Times New Roman"/>
          <w:sz w:val="22"/>
          <w:szCs w:val="22"/>
        </w:rPr>
        <w:t xml:space="preserve">, le </w:t>
      </w:r>
      <w:proofErr w:type="spellStart"/>
      <w:r w:rsidRPr="003B18C6">
        <w:rPr>
          <w:rFonts w:ascii="Times New Roman" w:hAnsi="Times New Roman"/>
          <w:sz w:val="22"/>
          <w:szCs w:val="22"/>
        </w:rPr>
        <w:t>cas</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échéant</w:t>
      </w:r>
      <w:proofErr w:type="spellEnd"/>
      <w:r w:rsidRPr="003B18C6">
        <w:rPr>
          <w:rFonts w:ascii="Times New Roman" w:hAnsi="Times New Roman"/>
          <w:sz w:val="22"/>
          <w:szCs w:val="22"/>
        </w:rPr>
        <w:t xml:space="preserve">, sur les PGES </w:t>
      </w:r>
      <w:proofErr w:type="spellStart"/>
      <w:r w:rsidRPr="003B18C6">
        <w:rPr>
          <w:rFonts w:ascii="Times New Roman" w:hAnsi="Times New Roman"/>
          <w:sz w:val="22"/>
          <w:szCs w:val="22"/>
        </w:rPr>
        <w:t>préparés</w:t>
      </w:r>
      <w:proofErr w:type="spellEnd"/>
      <w:r w:rsidRPr="003B18C6">
        <w:rPr>
          <w:rFonts w:ascii="Times New Roman" w:hAnsi="Times New Roman"/>
          <w:sz w:val="22"/>
          <w:szCs w:val="22"/>
        </w:rPr>
        <w:t xml:space="preserve"> pour les </w:t>
      </w:r>
      <w:proofErr w:type="spellStart"/>
      <w:r w:rsidRPr="003B18C6">
        <w:rPr>
          <w:rFonts w:ascii="Times New Roman" w:hAnsi="Times New Roman"/>
          <w:sz w:val="22"/>
          <w:szCs w:val="22"/>
        </w:rPr>
        <w:t>projets</w:t>
      </w:r>
      <w:proofErr w:type="spellEnd"/>
      <w:r w:rsidRPr="003B18C6">
        <w:rPr>
          <w:rFonts w:ascii="Times New Roman" w:hAnsi="Times New Roman"/>
          <w:sz w:val="22"/>
          <w:szCs w:val="22"/>
        </w:rPr>
        <w:t xml:space="preserve"> CE</w:t>
      </w:r>
      <w:r w:rsidR="008814BA" w:rsidRPr="003B18C6">
        <w:rPr>
          <w:rFonts w:ascii="Times New Roman" w:hAnsi="Times New Roman"/>
          <w:sz w:val="22"/>
          <w:szCs w:val="22"/>
        </w:rPr>
        <w:t>A</w:t>
      </w:r>
      <w:r w:rsidRPr="003B18C6">
        <w:rPr>
          <w:rFonts w:ascii="Times New Roman" w:hAnsi="Times New Roman"/>
          <w:sz w:val="22"/>
          <w:szCs w:val="22"/>
        </w:rPr>
        <w:t>.</w:t>
      </w:r>
    </w:p>
    <w:p w14:paraId="3B0F2EFF" w14:textId="2129A853"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r w:rsidRPr="003B18C6">
        <w:rPr>
          <w:rFonts w:ascii="Times New Roman" w:hAnsi="Times New Roman"/>
          <w:sz w:val="22"/>
          <w:szCs w:val="22"/>
        </w:rPr>
        <w:t xml:space="preserve">Examiner et </w:t>
      </w:r>
      <w:proofErr w:type="spellStart"/>
      <w:r w:rsidRPr="003B18C6">
        <w:rPr>
          <w:rFonts w:ascii="Times New Roman" w:hAnsi="Times New Roman"/>
          <w:sz w:val="22"/>
          <w:szCs w:val="22"/>
        </w:rPr>
        <w:t>fournir</w:t>
      </w:r>
      <w:proofErr w:type="spellEnd"/>
      <w:r w:rsidRPr="003B18C6">
        <w:rPr>
          <w:rFonts w:ascii="Times New Roman" w:hAnsi="Times New Roman"/>
          <w:sz w:val="22"/>
          <w:szCs w:val="22"/>
        </w:rPr>
        <w:t xml:space="preserve"> des </w:t>
      </w:r>
      <w:proofErr w:type="spellStart"/>
      <w:r w:rsidRPr="003B18C6">
        <w:rPr>
          <w:rFonts w:ascii="Times New Roman" w:hAnsi="Times New Roman"/>
          <w:sz w:val="22"/>
          <w:szCs w:val="22"/>
        </w:rPr>
        <w:t>commentaires</w:t>
      </w:r>
      <w:proofErr w:type="spellEnd"/>
      <w:r w:rsidRPr="003B18C6">
        <w:rPr>
          <w:rFonts w:ascii="Times New Roman" w:hAnsi="Times New Roman"/>
          <w:sz w:val="22"/>
          <w:szCs w:val="22"/>
        </w:rPr>
        <w:t xml:space="preserve"> sur </w:t>
      </w:r>
      <w:proofErr w:type="spellStart"/>
      <w:r w:rsidRPr="003B18C6">
        <w:rPr>
          <w:rFonts w:ascii="Times New Roman" w:hAnsi="Times New Roman"/>
          <w:sz w:val="22"/>
          <w:szCs w:val="22"/>
        </w:rPr>
        <w:t>tous</w:t>
      </w:r>
      <w:proofErr w:type="spellEnd"/>
      <w:r w:rsidRPr="003B18C6">
        <w:rPr>
          <w:rFonts w:ascii="Times New Roman" w:hAnsi="Times New Roman"/>
          <w:sz w:val="22"/>
          <w:szCs w:val="22"/>
        </w:rPr>
        <w:t xml:space="preserve"> les PGES </w:t>
      </w:r>
      <w:proofErr w:type="spellStart"/>
      <w:r w:rsidRPr="003B18C6">
        <w:rPr>
          <w:rFonts w:ascii="Times New Roman" w:hAnsi="Times New Roman"/>
          <w:sz w:val="22"/>
          <w:szCs w:val="22"/>
        </w:rPr>
        <w:t>issus</w:t>
      </w:r>
      <w:proofErr w:type="spellEnd"/>
      <w:r w:rsidRPr="003B18C6">
        <w:rPr>
          <w:rFonts w:ascii="Times New Roman" w:hAnsi="Times New Roman"/>
          <w:sz w:val="22"/>
          <w:szCs w:val="22"/>
        </w:rPr>
        <w:t xml:space="preserve"> de </w:t>
      </w:r>
      <w:proofErr w:type="spellStart"/>
      <w:r w:rsidRPr="003B18C6">
        <w:rPr>
          <w:rFonts w:ascii="Times New Roman" w:hAnsi="Times New Roman"/>
          <w:sz w:val="22"/>
          <w:szCs w:val="22"/>
        </w:rPr>
        <w:t>l'ingénierie</w:t>
      </w:r>
      <w:proofErr w:type="spellEnd"/>
      <w:r w:rsidRPr="003B18C6">
        <w:rPr>
          <w:rFonts w:ascii="Times New Roman" w:hAnsi="Times New Roman"/>
          <w:sz w:val="22"/>
          <w:szCs w:val="22"/>
        </w:rPr>
        <w:t xml:space="preserve"> </w:t>
      </w:r>
      <w:proofErr w:type="spellStart"/>
      <w:r w:rsidRPr="003B18C6">
        <w:rPr>
          <w:rFonts w:ascii="Times New Roman" w:hAnsi="Times New Roman"/>
          <w:sz w:val="22"/>
          <w:szCs w:val="22"/>
        </w:rPr>
        <w:t>détaillée</w:t>
      </w:r>
      <w:proofErr w:type="spellEnd"/>
      <w:r w:rsidRPr="003B18C6">
        <w:rPr>
          <w:rFonts w:ascii="Times New Roman" w:hAnsi="Times New Roman"/>
          <w:sz w:val="22"/>
          <w:szCs w:val="22"/>
        </w:rPr>
        <w:t>.</w:t>
      </w:r>
    </w:p>
    <w:p w14:paraId="508AC4D4" w14:textId="749C43AC"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proofErr w:type="spellStart"/>
      <w:r w:rsidRPr="003B18C6">
        <w:rPr>
          <w:rFonts w:ascii="Times New Roman" w:hAnsi="Times New Roman"/>
          <w:sz w:val="22"/>
          <w:szCs w:val="22"/>
        </w:rPr>
        <w:t>Soutenir</w:t>
      </w:r>
      <w:proofErr w:type="spellEnd"/>
      <w:r w:rsidRPr="003B18C6">
        <w:rPr>
          <w:rFonts w:ascii="Times New Roman" w:hAnsi="Times New Roman"/>
          <w:sz w:val="22"/>
          <w:szCs w:val="22"/>
        </w:rPr>
        <w:t xml:space="preserve"> le </w:t>
      </w:r>
      <w:proofErr w:type="spellStart"/>
      <w:r w:rsidRPr="003B18C6">
        <w:rPr>
          <w:rFonts w:ascii="Times New Roman" w:hAnsi="Times New Roman"/>
          <w:sz w:val="22"/>
          <w:szCs w:val="22"/>
        </w:rPr>
        <w:t>projet</w:t>
      </w:r>
      <w:proofErr w:type="spellEnd"/>
      <w:r w:rsidRPr="003B18C6">
        <w:rPr>
          <w:rFonts w:ascii="Times New Roman" w:hAnsi="Times New Roman"/>
          <w:sz w:val="22"/>
          <w:szCs w:val="22"/>
        </w:rPr>
        <w:t xml:space="preserve"> dans la mise </w:t>
      </w:r>
      <w:proofErr w:type="spellStart"/>
      <w:r w:rsidRPr="003B18C6">
        <w:rPr>
          <w:rFonts w:ascii="Times New Roman" w:hAnsi="Times New Roman"/>
          <w:sz w:val="22"/>
          <w:szCs w:val="22"/>
        </w:rPr>
        <w:t>en</w:t>
      </w:r>
      <w:proofErr w:type="spellEnd"/>
      <w:r w:rsidRPr="003B18C6">
        <w:rPr>
          <w:rFonts w:ascii="Times New Roman" w:hAnsi="Times New Roman"/>
          <w:sz w:val="22"/>
          <w:szCs w:val="22"/>
        </w:rPr>
        <w:t xml:space="preserve"> place de </w:t>
      </w:r>
      <w:proofErr w:type="spellStart"/>
      <w:r w:rsidRPr="003B18C6">
        <w:rPr>
          <w:rFonts w:ascii="Times New Roman" w:hAnsi="Times New Roman"/>
          <w:sz w:val="22"/>
          <w:szCs w:val="22"/>
        </w:rPr>
        <w:t>mécanismes</w:t>
      </w:r>
      <w:proofErr w:type="spellEnd"/>
      <w:r w:rsidRPr="003B18C6">
        <w:rPr>
          <w:rFonts w:ascii="Times New Roman" w:hAnsi="Times New Roman"/>
          <w:sz w:val="22"/>
          <w:szCs w:val="22"/>
        </w:rPr>
        <w:t xml:space="preserve"> de </w:t>
      </w:r>
      <w:proofErr w:type="spellStart"/>
      <w:r w:rsidRPr="003B18C6">
        <w:rPr>
          <w:rFonts w:ascii="Times New Roman" w:hAnsi="Times New Roman"/>
          <w:sz w:val="22"/>
          <w:szCs w:val="22"/>
        </w:rPr>
        <w:t>réclamations</w:t>
      </w:r>
      <w:proofErr w:type="spellEnd"/>
      <w:r w:rsidRPr="003B18C6">
        <w:rPr>
          <w:rFonts w:ascii="Times New Roman" w:hAnsi="Times New Roman"/>
          <w:sz w:val="22"/>
          <w:szCs w:val="22"/>
        </w:rPr>
        <w:t xml:space="preserve"> et de </w:t>
      </w:r>
      <w:proofErr w:type="spellStart"/>
      <w:r w:rsidRPr="003B18C6">
        <w:rPr>
          <w:rFonts w:ascii="Times New Roman" w:hAnsi="Times New Roman"/>
          <w:sz w:val="22"/>
          <w:szCs w:val="22"/>
        </w:rPr>
        <w:t>recours</w:t>
      </w:r>
      <w:proofErr w:type="spellEnd"/>
      <w:r w:rsidRPr="003B18C6">
        <w:rPr>
          <w:rFonts w:ascii="Times New Roman" w:hAnsi="Times New Roman"/>
          <w:sz w:val="22"/>
          <w:szCs w:val="22"/>
        </w:rPr>
        <w:t xml:space="preserve"> dans </w:t>
      </w:r>
      <w:proofErr w:type="spellStart"/>
      <w:r w:rsidRPr="003B18C6">
        <w:rPr>
          <w:rFonts w:ascii="Times New Roman" w:hAnsi="Times New Roman"/>
          <w:sz w:val="22"/>
          <w:szCs w:val="22"/>
        </w:rPr>
        <w:t>tous</w:t>
      </w:r>
      <w:proofErr w:type="spellEnd"/>
      <w:r w:rsidRPr="003B18C6">
        <w:rPr>
          <w:rFonts w:ascii="Times New Roman" w:hAnsi="Times New Roman"/>
          <w:sz w:val="22"/>
          <w:szCs w:val="22"/>
        </w:rPr>
        <w:t xml:space="preserve"> les </w:t>
      </w:r>
      <w:proofErr w:type="spellStart"/>
      <w:r w:rsidRPr="003B18C6">
        <w:rPr>
          <w:rFonts w:ascii="Times New Roman" w:hAnsi="Times New Roman"/>
          <w:sz w:val="22"/>
          <w:szCs w:val="22"/>
        </w:rPr>
        <w:t>Etats</w:t>
      </w:r>
      <w:proofErr w:type="spellEnd"/>
      <w:r w:rsidRPr="003B18C6">
        <w:rPr>
          <w:rFonts w:ascii="Times New Roman" w:hAnsi="Times New Roman"/>
          <w:sz w:val="22"/>
          <w:szCs w:val="22"/>
        </w:rPr>
        <w:t xml:space="preserve"> participants et </w:t>
      </w:r>
      <w:proofErr w:type="spellStart"/>
      <w:r w:rsidRPr="003B18C6">
        <w:rPr>
          <w:rFonts w:ascii="Times New Roman" w:hAnsi="Times New Roman"/>
          <w:sz w:val="22"/>
          <w:szCs w:val="22"/>
        </w:rPr>
        <w:t>l</w:t>
      </w:r>
      <w:r w:rsidR="00FF52A8" w:rsidRPr="003B18C6">
        <w:rPr>
          <w:rFonts w:ascii="Times New Roman" w:hAnsi="Times New Roman"/>
          <w:sz w:val="22"/>
          <w:szCs w:val="22"/>
          <w:lang w:val="fr-FR"/>
        </w:rPr>
        <w:t>’UGFP</w:t>
      </w:r>
      <w:proofErr w:type="spellEnd"/>
      <w:r w:rsidRPr="003B18C6">
        <w:rPr>
          <w:rFonts w:ascii="Times New Roman" w:hAnsi="Times New Roman"/>
          <w:sz w:val="22"/>
          <w:szCs w:val="22"/>
        </w:rPr>
        <w:t>.</w:t>
      </w:r>
    </w:p>
    <w:p w14:paraId="76ADCAD6" w14:textId="605E7CEB"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proofErr w:type="spellStart"/>
      <w:r w:rsidRPr="003B18C6">
        <w:rPr>
          <w:rFonts w:ascii="Times New Roman" w:hAnsi="Times New Roman"/>
          <w:sz w:val="22"/>
          <w:szCs w:val="22"/>
        </w:rPr>
        <w:t>Participer</w:t>
      </w:r>
      <w:proofErr w:type="spellEnd"/>
      <w:r w:rsidRPr="003B18C6">
        <w:rPr>
          <w:rFonts w:ascii="Times New Roman" w:hAnsi="Times New Roman"/>
          <w:sz w:val="22"/>
          <w:szCs w:val="22"/>
        </w:rPr>
        <w:t xml:space="preserve"> à des </w:t>
      </w:r>
      <w:proofErr w:type="spellStart"/>
      <w:r w:rsidRPr="003B18C6">
        <w:rPr>
          <w:rFonts w:ascii="Times New Roman" w:hAnsi="Times New Roman"/>
          <w:sz w:val="22"/>
          <w:szCs w:val="22"/>
        </w:rPr>
        <w:t>réunions</w:t>
      </w:r>
      <w:proofErr w:type="spellEnd"/>
      <w:r w:rsidRPr="003B18C6">
        <w:rPr>
          <w:rFonts w:ascii="Times New Roman" w:hAnsi="Times New Roman"/>
          <w:sz w:val="22"/>
          <w:szCs w:val="22"/>
        </w:rPr>
        <w:t xml:space="preserve"> et ateliers sur les </w:t>
      </w:r>
      <w:r w:rsidR="008814BA" w:rsidRPr="003B18C6">
        <w:rPr>
          <w:rFonts w:ascii="Times New Roman" w:hAnsi="Times New Roman"/>
          <w:sz w:val="22"/>
          <w:szCs w:val="22"/>
          <w:lang w:val="fr-FR"/>
        </w:rPr>
        <w:t>sauvegardes</w:t>
      </w:r>
      <w:r w:rsidRPr="003B18C6">
        <w:rPr>
          <w:rFonts w:ascii="Times New Roman" w:hAnsi="Times New Roman"/>
          <w:sz w:val="22"/>
          <w:szCs w:val="22"/>
        </w:rPr>
        <w:t xml:space="preserve"> </w:t>
      </w:r>
      <w:proofErr w:type="spellStart"/>
      <w:r w:rsidRPr="003B18C6">
        <w:rPr>
          <w:rFonts w:ascii="Times New Roman" w:hAnsi="Times New Roman"/>
          <w:sz w:val="22"/>
          <w:szCs w:val="22"/>
        </w:rPr>
        <w:t>environnementales</w:t>
      </w:r>
      <w:proofErr w:type="spellEnd"/>
      <w:r w:rsidRPr="003B18C6">
        <w:rPr>
          <w:rFonts w:ascii="Times New Roman" w:hAnsi="Times New Roman"/>
          <w:sz w:val="22"/>
          <w:szCs w:val="22"/>
        </w:rPr>
        <w:t xml:space="preserve"> pour les CEA participants;</w:t>
      </w:r>
    </w:p>
    <w:p w14:paraId="044B5B13" w14:textId="78229082" w:rsidR="00DF4E94" w:rsidRPr="003B18C6" w:rsidRDefault="00DF4E94" w:rsidP="003963BD">
      <w:pPr>
        <w:pStyle w:val="ListParagraph"/>
        <w:numPr>
          <w:ilvl w:val="0"/>
          <w:numId w:val="9"/>
        </w:numPr>
        <w:spacing w:afterLines="120" w:after="288" w:line="240" w:lineRule="auto"/>
        <w:jc w:val="both"/>
        <w:rPr>
          <w:rFonts w:ascii="Times New Roman" w:hAnsi="Times New Roman"/>
          <w:sz w:val="22"/>
          <w:szCs w:val="22"/>
        </w:rPr>
      </w:pPr>
      <w:proofErr w:type="spellStart"/>
      <w:r w:rsidRPr="003B18C6">
        <w:rPr>
          <w:rFonts w:ascii="Times New Roman" w:hAnsi="Times New Roman"/>
          <w:sz w:val="22"/>
          <w:szCs w:val="22"/>
        </w:rPr>
        <w:t>Recommander</w:t>
      </w:r>
      <w:proofErr w:type="spellEnd"/>
      <w:r w:rsidRPr="003B18C6">
        <w:rPr>
          <w:rFonts w:ascii="Times New Roman" w:hAnsi="Times New Roman"/>
          <w:sz w:val="22"/>
          <w:szCs w:val="22"/>
        </w:rPr>
        <w:t xml:space="preserve"> des formations </w:t>
      </w:r>
      <w:proofErr w:type="spellStart"/>
      <w:r w:rsidRPr="003B18C6">
        <w:rPr>
          <w:rFonts w:ascii="Times New Roman" w:hAnsi="Times New Roman"/>
          <w:sz w:val="22"/>
          <w:szCs w:val="22"/>
        </w:rPr>
        <w:t>appropriées</w:t>
      </w:r>
      <w:proofErr w:type="spellEnd"/>
      <w:r w:rsidRPr="003B18C6">
        <w:rPr>
          <w:rFonts w:ascii="Times New Roman" w:hAnsi="Times New Roman"/>
          <w:sz w:val="22"/>
          <w:szCs w:val="22"/>
        </w:rPr>
        <w:t xml:space="preserve"> pour les points </w:t>
      </w:r>
      <w:proofErr w:type="spellStart"/>
      <w:r w:rsidRPr="003B18C6">
        <w:rPr>
          <w:rFonts w:ascii="Times New Roman" w:hAnsi="Times New Roman"/>
          <w:sz w:val="22"/>
          <w:szCs w:val="22"/>
        </w:rPr>
        <w:t>focaux</w:t>
      </w:r>
      <w:proofErr w:type="spellEnd"/>
      <w:r w:rsidRPr="003B18C6">
        <w:rPr>
          <w:rFonts w:ascii="Times New Roman" w:hAnsi="Times New Roman"/>
          <w:sz w:val="22"/>
          <w:szCs w:val="22"/>
        </w:rPr>
        <w:t xml:space="preserve"> </w:t>
      </w:r>
      <w:r w:rsidR="008814BA" w:rsidRPr="003B18C6">
        <w:rPr>
          <w:rFonts w:ascii="Times New Roman" w:hAnsi="Times New Roman"/>
          <w:sz w:val="22"/>
          <w:szCs w:val="22"/>
          <w:lang w:val="fr-FR"/>
        </w:rPr>
        <w:t xml:space="preserve">du </w:t>
      </w:r>
      <w:r w:rsidRPr="003B18C6">
        <w:rPr>
          <w:rFonts w:ascii="Times New Roman" w:hAnsi="Times New Roman"/>
          <w:sz w:val="22"/>
          <w:szCs w:val="22"/>
        </w:rPr>
        <w:t>CE</w:t>
      </w:r>
      <w:r w:rsidR="008814BA" w:rsidRPr="003B18C6">
        <w:rPr>
          <w:rFonts w:ascii="Times New Roman" w:hAnsi="Times New Roman"/>
          <w:sz w:val="22"/>
          <w:szCs w:val="22"/>
        </w:rPr>
        <w:t>A</w:t>
      </w:r>
      <w:r w:rsidRPr="003B18C6">
        <w:rPr>
          <w:rFonts w:ascii="Times New Roman" w:hAnsi="Times New Roman"/>
          <w:sz w:val="22"/>
          <w:szCs w:val="22"/>
        </w:rPr>
        <w:t>.</w:t>
      </w:r>
    </w:p>
    <w:p w14:paraId="1F6F7756" w14:textId="77777777" w:rsidR="005F39BE" w:rsidRDefault="008814BA" w:rsidP="003963BD">
      <w:pPr>
        <w:spacing w:afterLines="120" w:after="288" w:line="240" w:lineRule="auto"/>
        <w:jc w:val="both"/>
        <w:rPr>
          <w:rFonts w:ascii="Times New Roman" w:hAnsi="Times New Roman"/>
          <w:sz w:val="24"/>
          <w:szCs w:val="24"/>
          <w:lang w:val="fr-FR"/>
        </w:rPr>
      </w:pPr>
      <w:r w:rsidRPr="008814BA">
        <w:rPr>
          <w:rFonts w:ascii="Times New Roman" w:hAnsi="Times New Roman"/>
          <w:sz w:val="24"/>
          <w:szCs w:val="24"/>
          <w:lang w:val="fr-FR" w:eastAsia="x-none"/>
        </w:rPr>
        <w:t>La</w:t>
      </w:r>
      <w:r>
        <w:rPr>
          <w:rFonts w:ascii="Times New Roman" w:hAnsi="Times New Roman"/>
          <w:sz w:val="24"/>
          <w:szCs w:val="24"/>
          <w:lang w:val="fr-FR" w:eastAsia="x-none"/>
        </w:rPr>
        <w:t xml:space="preserve"> </w:t>
      </w:r>
      <w:proofErr w:type="spellStart"/>
      <w:r w:rsidR="00DF4E94" w:rsidRPr="00DF4E94">
        <w:rPr>
          <w:rFonts w:ascii="Times New Roman" w:hAnsi="Times New Roman"/>
          <w:sz w:val="24"/>
          <w:szCs w:val="24"/>
          <w:lang w:val="x-none" w:eastAsia="x-none"/>
        </w:rPr>
        <w:t>portée</w:t>
      </w:r>
      <w:proofErr w:type="spellEnd"/>
      <w:r w:rsidR="00DF4E94" w:rsidRPr="00DF4E94">
        <w:rPr>
          <w:rFonts w:ascii="Times New Roman" w:hAnsi="Times New Roman"/>
          <w:sz w:val="24"/>
          <w:szCs w:val="24"/>
          <w:lang w:val="x-none" w:eastAsia="x-none"/>
        </w:rPr>
        <w:t xml:space="preserve"> de </w:t>
      </w:r>
      <w:proofErr w:type="spellStart"/>
      <w:r w:rsidR="00DF4E94" w:rsidRPr="00DF4E94">
        <w:rPr>
          <w:rFonts w:ascii="Times New Roman" w:hAnsi="Times New Roman"/>
          <w:sz w:val="24"/>
          <w:szCs w:val="24"/>
          <w:lang w:val="x-none" w:eastAsia="x-none"/>
        </w:rPr>
        <w:t>cette</w:t>
      </w:r>
      <w:proofErr w:type="spellEnd"/>
      <w:r w:rsidR="00DF4E94" w:rsidRPr="00DF4E94">
        <w:rPr>
          <w:rFonts w:ascii="Times New Roman" w:hAnsi="Times New Roman"/>
          <w:sz w:val="24"/>
          <w:szCs w:val="24"/>
          <w:lang w:val="x-none" w:eastAsia="x-none"/>
        </w:rPr>
        <w:t xml:space="preserve"> mission </w:t>
      </w:r>
      <w:proofErr w:type="spellStart"/>
      <w:r w:rsidR="00DF4E94" w:rsidRPr="00DF4E94">
        <w:rPr>
          <w:rFonts w:ascii="Times New Roman" w:hAnsi="Times New Roman"/>
          <w:sz w:val="24"/>
          <w:szCs w:val="24"/>
          <w:lang w:val="x-none" w:eastAsia="x-none"/>
        </w:rPr>
        <w:t>impliquera</w:t>
      </w:r>
      <w:proofErr w:type="spellEnd"/>
      <w:r w:rsidR="00DF4E94" w:rsidRPr="00DF4E94">
        <w:rPr>
          <w:rFonts w:ascii="Times New Roman" w:hAnsi="Times New Roman"/>
          <w:sz w:val="24"/>
          <w:szCs w:val="24"/>
          <w:lang w:val="x-none" w:eastAsia="x-none"/>
        </w:rPr>
        <w:t xml:space="preserve"> la </w:t>
      </w:r>
      <w:proofErr w:type="spellStart"/>
      <w:r w:rsidR="00DF4E94" w:rsidRPr="00DF4E94">
        <w:rPr>
          <w:rFonts w:ascii="Times New Roman" w:hAnsi="Times New Roman"/>
          <w:sz w:val="24"/>
          <w:szCs w:val="24"/>
          <w:lang w:val="x-none" w:eastAsia="x-none"/>
        </w:rPr>
        <w:t>fourniture</w:t>
      </w:r>
      <w:proofErr w:type="spellEnd"/>
      <w:r w:rsidR="00DF4E94" w:rsidRPr="00DF4E94">
        <w:rPr>
          <w:rFonts w:ascii="Times New Roman" w:hAnsi="Times New Roman"/>
          <w:sz w:val="24"/>
          <w:szCs w:val="24"/>
          <w:lang w:val="x-none" w:eastAsia="x-none"/>
        </w:rPr>
        <w:t xml:space="preserve"> d'un </w:t>
      </w:r>
      <w:proofErr w:type="spellStart"/>
      <w:r w:rsidR="00DF4E94" w:rsidRPr="00DF4E94">
        <w:rPr>
          <w:rFonts w:ascii="Times New Roman" w:hAnsi="Times New Roman"/>
          <w:sz w:val="24"/>
          <w:szCs w:val="24"/>
          <w:lang w:val="x-none" w:eastAsia="x-none"/>
        </w:rPr>
        <w:t>soutien</w:t>
      </w:r>
      <w:proofErr w:type="spellEnd"/>
      <w:r w:rsidR="00DF4E94" w:rsidRPr="00DF4E94">
        <w:rPr>
          <w:rFonts w:ascii="Times New Roman" w:hAnsi="Times New Roman"/>
          <w:sz w:val="24"/>
          <w:szCs w:val="24"/>
          <w:lang w:val="x-none" w:eastAsia="x-none"/>
        </w:rPr>
        <w:t xml:space="preserve"> </w:t>
      </w:r>
      <w:proofErr w:type="spellStart"/>
      <w:r w:rsidR="00DF4E94" w:rsidRPr="00DF4E94">
        <w:rPr>
          <w:rFonts w:ascii="Times New Roman" w:hAnsi="Times New Roman"/>
          <w:sz w:val="24"/>
          <w:szCs w:val="24"/>
          <w:lang w:val="x-none" w:eastAsia="x-none"/>
        </w:rPr>
        <w:t>suffisant</w:t>
      </w:r>
      <w:proofErr w:type="spellEnd"/>
      <w:r w:rsidR="00DF4E94" w:rsidRPr="00DF4E94">
        <w:rPr>
          <w:rFonts w:ascii="Times New Roman" w:hAnsi="Times New Roman"/>
          <w:sz w:val="24"/>
          <w:szCs w:val="24"/>
          <w:lang w:val="x-none" w:eastAsia="x-none"/>
        </w:rPr>
        <w:t xml:space="preserve"> et des conseils </w:t>
      </w:r>
      <w:proofErr w:type="spellStart"/>
      <w:r w:rsidR="00DF4E94" w:rsidRPr="00DF4E94">
        <w:rPr>
          <w:rFonts w:ascii="Times New Roman" w:hAnsi="Times New Roman"/>
          <w:sz w:val="24"/>
          <w:szCs w:val="24"/>
          <w:lang w:val="x-none" w:eastAsia="x-none"/>
        </w:rPr>
        <w:t>fournis</w:t>
      </w:r>
      <w:proofErr w:type="spellEnd"/>
      <w:r w:rsidR="00DF4E94" w:rsidRPr="00DF4E94">
        <w:rPr>
          <w:rFonts w:ascii="Times New Roman" w:hAnsi="Times New Roman"/>
          <w:sz w:val="24"/>
          <w:szCs w:val="24"/>
          <w:lang w:val="x-none" w:eastAsia="x-none"/>
        </w:rPr>
        <w:t xml:space="preserve"> aux points </w:t>
      </w:r>
      <w:proofErr w:type="spellStart"/>
      <w:r w:rsidR="00DF4E94" w:rsidRPr="00DF4E94">
        <w:rPr>
          <w:rFonts w:ascii="Times New Roman" w:hAnsi="Times New Roman"/>
          <w:sz w:val="24"/>
          <w:szCs w:val="24"/>
          <w:lang w:val="x-none" w:eastAsia="x-none"/>
        </w:rPr>
        <w:t>focaux</w:t>
      </w:r>
      <w:proofErr w:type="spellEnd"/>
      <w:r w:rsidR="00DF4E94" w:rsidRPr="00DF4E94">
        <w:rPr>
          <w:rFonts w:ascii="Times New Roman" w:hAnsi="Times New Roman"/>
          <w:sz w:val="24"/>
          <w:szCs w:val="24"/>
          <w:lang w:val="x-none" w:eastAsia="x-none"/>
        </w:rPr>
        <w:t xml:space="preserve"> des </w:t>
      </w:r>
      <w:r w:rsidRPr="008814BA">
        <w:rPr>
          <w:rFonts w:ascii="Times New Roman" w:hAnsi="Times New Roman"/>
          <w:sz w:val="24"/>
          <w:szCs w:val="24"/>
          <w:lang w:val="fr-FR" w:eastAsia="x-none"/>
        </w:rPr>
        <w:t>sa</w:t>
      </w:r>
      <w:r>
        <w:rPr>
          <w:rFonts w:ascii="Times New Roman" w:hAnsi="Times New Roman"/>
          <w:sz w:val="24"/>
          <w:szCs w:val="24"/>
          <w:lang w:val="fr-FR" w:eastAsia="x-none"/>
        </w:rPr>
        <w:t>uvegardes</w:t>
      </w:r>
      <w:r w:rsidR="00DF4E94" w:rsidRPr="00DF4E94">
        <w:rPr>
          <w:rFonts w:ascii="Times New Roman" w:hAnsi="Times New Roman"/>
          <w:sz w:val="24"/>
          <w:szCs w:val="24"/>
          <w:lang w:val="x-none" w:eastAsia="x-none"/>
        </w:rPr>
        <w:t xml:space="preserve"> dans la </w:t>
      </w:r>
      <w:proofErr w:type="spellStart"/>
      <w:r w:rsidR="00DF4E94" w:rsidRPr="00DF4E94">
        <w:rPr>
          <w:rFonts w:ascii="Times New Roman" w:hAnsi="Times New Roman"/>
          <w:sz w:val="24"/>
          <w:szCs w:val="24"/>
          <w:lang w:val="x-none" w:eastAsia="x-none"/>
        </w:rPr>
        <w:t>sélection</w:t>
      </w:r>
      <w:proofErr w:type="spellEnd"/>
      <w:r w:rsidR="00DF4E94" w:rsidRPr="00DF4E94">
        <w:rPr>
          <w:rFonts w:ascii="Times New Roman" w:hAnsi="Times New Roman"/>
          <w:sz w:val="24"/>
          <w:szCs w:val="24"/>
          <w:lang w:val="x-none" w:eastAsia="x-none"/>
        </w:rPr>
        <w:t xml:space="preserve">, la </w:t>
      </w:r>
      <w:proofErr w:type="spellStart"/>
      <w:r w:rsidR="00DF4E94" w:rsidRPr="00DF4E94">
        <w:rPr>
          <w:rFonts w:ascii="Times New Roman" w:hAnsi="Times New Roman"/>
          <w:sz w:val="24"/>
          <w:szCs w:val="24"/>
          <w:lang w:val="x-none" w:eastAsia="x-none"/>
        </w:rPr>
        <w:t>préparation</w:t>
      </w:r>
      <w:proofErr w:type="spellEnd"/>
      <w:r w:rsidR="00DF4E94" w:rsidRPr="00DF4E94">
        <w:rPr>
          <w:rFonts w:ascii="Times New Roman" w:hAnsi="Times New Roman"/>
          <w:sz w:val="24"/>
          <w:szCs w:val="24"/>
          <w:lang w:val="x-none" w:eastAsia="x-none"/>
        </w:rPr>
        <w:t xml:space="preserve"> et la mise </w:t>
      </w:r>
      <w:proofErr w:type="spellStart"/>
      <w:r w:rsidR="00DF4E94" w:rsidRPr="00DF4E94">
        <w:rPr>
          <w:rFonts w:ascii="Times New Roman" w:hAnsi="Times New Roman"/>
          <w:sz w:val="24"/>
          <w:szCs w:val="24"/>
          <w:lang w:val="x-none" w:eastAsia="x-none"/>
        </w:rPr>
        <w:t>en</w:t>
      </w:r>
      <w:proofErr w:type="spellEnd"/>
      <w:r w:rsidR="00DF4E94" w:rsidRPr="00DF4E94">
        <w:rPr>
          <w:rFonts w:ascii="Times New Roman" w:hAnsi="Times New Roman"/>
          <w:sz w:val="24"/>
          <w:szCs w:val="24"/>
          <w:lang w:val="x-none" w:eastAsia="x-none"/>
        </w:rPr>
        <w:t xml:space="preserve"> </w:t>
      </w:r>
      <w:proofErr w:type="spellStart"/>
      <w:r w:rsidR="00DF4E94" w:rsidRPr="00DF4E94">
        <w:rPr>
          <w:rFonts w:ascii="Times New Roman" w:hAnsi="Times New Roman"/>
          <w:sz w:val="24"/>
          <w:szCs w:val="24"/>
          <w:lang w:val="x-none" w:eastAsia="x-none"/>
        </w:rPr>
        <w:t>œuvre</w:t>
      </w:r>
      <w:proofErr w:type="spellEnd"/>
      <w:r w:rsidR="00DF4E94" w:rsidRPr="00DF4E94">
        <w:rPr>
          <w:rFonts w:ascii="Times New Roman" w:hAnsi="Times New Roman"/>
          <w:sz w:val="24"/>
          <w:szCs w:val="24"/>
          <w:lang w:val="x-none" w:eastAsia="x-none"/>
        </w:rPr>
        <w:t xml:space="preserve"> des </w:t>
      </w:r>
      <w:proofErr w:type="spellStart"/>
      <w:r w:rsidR="00DF4E94" w:rsidRPr="00DF4E94">
        <w:rPr>
          <w:rFonts w:ascii="Times New Roman" w:hAnsi="Times New Roman"/>
          <w:sz w:val="24"/>
          <w:szCs w:val="24"/>
          <w:lang w:val="x-none" w:eastAsia="x-none"/>
        </w:rPr>
        <w:t>activités</w:t>
      </w:r>
      <w:proofErr w:type="spellEnd"/>
      <w:r w:rsidR="00DF4E94" w:rsidRPr="00DF4E94">
        <w:rPr>
          <w:rFonts w:ascii="Times New Roman" w:hAnsi="Times New Roman"/>
          <w:sz w:val="24"/>
          <w:szCs w:val="24"/>
          <w:lang w:val="x-none" w:eastAsia="x-none"/>
        </w:rPr>
        <w:t xml:space="preserve"> pour </w:t>
      </w:r>
      <w:proofErr w:type="spellStart"/>
      <w:r w:rsidR="00DF4E94" w:rsidRPr="00DF4E94">
        <w:rPr>
          <w:rFonts w:ascii="Times New Roman" w:hAnsi="Times New Roman"/>
          <w:sz w:val="24"/>
          <w:szCs w:val="24"/>
          <w:lang w:val="x-none" w:eastAsia="x-none"/>
        </w:rPr>
        <w:t>éviter</w:t>
      </w:r>
      <w:proofErr w:type="spellEnd"/>
      <w:r w:rsidR="00DF4E94" w:rsidRPr="00DF4E94">
        <w:rPr>
          <w:rFonts w:ascii="Times New Roman" w:hAnsi="Times New Roman"/>
          <w:sz w:val="24"/>
          <w:szCs w:val="24"/>
          <w:lang w:val="x-none" w:eastAsia="x-none"/>
        </w:rPr>
        <w:t xml:space="preserve"> </w:t>
      </w:r>
      <w:proofErr w:type="spellStart"/>
      <w:r w:rsidR="00DF4E94" w:rsidRPr="00DF4E94">
        <w:rPr>
          <w:rFonts w:ascii="Times New Roman" w:hAnsi="Times New Roman"/>
          <w:sz w:val="24"/>
          <w:szCs w:val="24"/>
          <w:lang w:val="x-none" w:eastAsia="x-none"/>
        </w:rPr>
        <w:t>ou</w:t>
      </w:r>
      <w:proofErr w:type="spellEnd"/>
      <w:r w:rsidR="00DF4E94" w:rsidRPr="00DF4E94">
        <w:rPr>
          <w:rFonts w:ascii="Times New Roman" w:hAnsi="Times New Roman"/>
          <w:sz w:val="24"/>
          <w:szCs w:val="24"/>
          <w:lang w:val="x-none" w:eastAsia="x-none"/>
        </w:rPr>
        <w:t xml:space="preserve"> </w:t>
      </w:r>
      <w:proofErr w:type="spellStart"/>
      <w:r w:rsidR="00DF4E94" w:rsidRPr="00DF4E94">
        <w:rPr>
          <w:rFonts w:ascii="Times New Roman" w:hAnsi="Times New Roman"/>
          <w:sz w:val="24"/>
          <w:szCs w:val="24"/>
          <w:lang w:val="x-none" w:eastAsia="x-none"/>
        </w:rPr>
        <w:t>minimiser</w:t>
      </w:r>
      <w:proofErr w:type="spellEnd"/>
      <w:r w:rsidR="00DF4E94" w:rsidRPr="00DF4E94">
        <w:rPr>
          <w:rFonts w:ascii="Times New Roman" w:hAnsi="Times New Roman"/>
          <w:sz w:val="24"/>
          <w:szCs w:val="24"/>
          <w:lang w:val="x-none" w:eastAsia="x-none"/>
        </w:rPr>
        <w:t xml:space="preserve"> les </w:t>
      </w:r>
      <w:proofErr w:type="spellStart"/>
      <w:r w:rsidR="00DF4E94" w:rsidRPr="00DF4E94">
        <w:rPr>
          <w:rFonts w:ascii="Times New Roman" w:hAnsi="Times New Roman"/>
          <w:sz w:val="24"/>
          <w:szCs w:val="24"/>
          <w:lang w:val="x-none" w:eastAsia="x-none"/>
        </w:rPr>
        <w:t>risques</w:t>
      </w:r>
      <w:proofErr w:type="spellEnd"/>
      <w:r w:rsidR="00DF4E94" w:rsidRPr="00DF4E94">
        <w:rPr>
          <w:rFonts w:ascii="Times New Roman" w:hAnsi="Times New Roman"/>
          <w:sz w:val="24"/>
          <w:szCs w:val="24"/>
          <w:lang w:val="x-none" w:eastAsia="x-none"/>
        </w:rPr>
        <w:t xml:space="preserve"> </w:t>
      </w:r>
      <w:proofErr w:type="spellStart"/>
      <w:r w:rsidR="00DF4E94" w:rsidRPr="00DF4E94">
        <w:rPr>
          <w:rFonts w:ascii="Times New Roman" w:hAnsi="Times New Roman"/>
          <w:sz w:val="24"/>
          <w:szCs w:val="24"/>
          <w:lang w:val="x-none" w:eastAsia="x-none"/>
        </w:rPr>
        <w:t>environnementaux</w:t>
      </w:r>
      <w:proofErr w:type="spellEnd"/>
      <w:r w:rsidR="00DF4E94" w:rsidRPr="00DF4E94">
        <w:rPr>
          <w:rFonts w:ascii="Times New Roman" w:hAnsi="Times New Roman"/>
          <w:sz w:val="24"/>
          <w:szCs w:val="24"/>
          <w:lang w:val="x-none" w:eastAsia="x-none"/>
        </w:rPr>
        <w:t xml:space="preserve"> et </w:t>
      </w:r>
      <w:proofErr w:type="spellStart"/>
      <w:r w:rsidR="00DF4E94" w:rsidRPr="00DF4E94">
        <w:rPr>
          <w:rFonts w:ascii="Times New Roman" w:hAnsi="Times New Roman"/>
          <w:sz w:val="24"/>
          <w:szCs w:val="24"/>
          <w:lang w:val="x-none" w:eastAsia="x-none"/>
        </w:rPr>
        <w:t>sociaux</w:t>
      </w:r>
      <w:proofErr w:type="spellEnd"/>
      <w:r w:rsidR="00DF4E94" w:rsidRPr="00DF4E94">
        <w:rPr>
          <w:rFonts w:ascii="Times New Roman" w:hAnsi="Times New Roman"/>
          <w:sz w:val="24"/>
          <w:szCs w:val="24"/>
          <w:lang w:val="x-none" w:eastAsia="x-none"/>
        </w:rPr>
        <w:t xml:space="preserve"> et les impacts </w:t>
      </w:r>
      <w:proofErr w:type="spellStart"/>
      <w:r w:rsidR="00DF4E94" w:rsidRPr="00DF4E94">
        <w:rPr>
          <w:rFonts w:ascii="Times New Roman" w:hAnsi="Times New Roman"/>
          <w:sz w:val="24"/>
          <w:szCs w:val="24"/>
          <w:lang w:val="x-none" w:eastAsia="x-none"/>
        </w:rPr>
        <w:t>négatifs</w:t>
      </w:r>
      <w:proofErr w:type="spellEnd"/>
      <w:r w:rsidR="00DF4E94" w:rsidRPr="00DF4E94">
        <w:rPr>
          <w:rFonts w:ascii="Times New Roman" w:hAnsi="Times New Roman"/>
          <w:sz w:val="24"/>
          <w:szCs w:val="24"/>
          <w:lang w:val="x-none" w:eastAsia="x-none"/>
        </w:rPr>
        <w:t xml:space="preserve">, et </w:t>
      </w:r>
      <w:proofErr w:type="spellStart"/>
      <w:r w:rsidR="00DF4E94" w:rsidRPr="00DF4E94">
        <w:rPr>
          <w:rFonts w:ascii="Times New Roman" w:hAnsi="Times New Roman"/>
          <w:sz w:val="24"/>
          <w:szCs w:val="24"/>
          <w:lang w:val="x-none" w:eastAsia="x-none"/>
        </w:rPr>
        <w:t>améliorer</w:t>
      </w:r>
      <w:proofErr w:type="spellEnd"/>
      <w:r w:rsidR="00DF4E94" w:rsidRPr="00DF4E94">
        <w:rPr>
          <w:rFonts w:ascii="Times New Roman" w:hAnsi="Times New Roman"/>
          <w:sz w:val="24"/>
          <w:szCs w:val="24"/>
          <w:lang w:val="x-none" w:eastAsia="x-none"/>
        </w:rPr>
        <w:t xml:space="preserve"> les performances </w:t>
      </w:r>
      <w:proofErr w:type="spellStart"/>
      <w:r w:rsidR="00DF4E94" w:rsidRPr="00DF4E94">
        <w:rPr>
          <w:rFonts w:ascii="Times New Roman" w:hAnsi="Times New Roman"/>
          <w:sz w:val="24"/>
          <w:szCs w:val="24"/>
          <w:lang w:val="x-none" w:eastAsia="x-none"/>
        </w:rPr>
        <w:t>environnementales</w:t>
      </w:r>
      <w:proofErr w:type="spellEnd"/>
      <w:r w:rsidR="00DF4E94" w:rsidRPr="00DF4E94">
        <w:rPr>
          <w:rFonts w:ascii="Times New Roman" w:hAnsi="Times New Roman"/>
          <w:sz w:val="24"/>
          <w:szCs w:val="24"/>
          <w:lang w:val="x-none" w:eastAsia="x-none"/>
        </w:rPr>
        <w:t xml:space="preserve"> et </w:t>
      </w:r>
      <w:proofErr w:type="spellStart"/>
      <w:r w:rsidR="00DF4E94" w:rsidRPr="00DF4E94">
        <w:rPr>
          <w:rFonts w:ascii="Times New Roman" w:hAnsi="Times New Roman"/>
          <w:sz w:val="24"/>
          <w:szCs w:val="24"/>
          <w:lang w:val="x-none" w:eastAsia="x-none"/>
        </w:rPr>
        <w:t>sociales</w:t>
      </w:r>
      <w:proofErr w:type="spellEnd"/>
      <w:r w:rsidR="00DF4E94" w:rsidRPr="00DF4E94">
        <w:rPr>
          <w:rFonts w:ascii="Times New Roman" w:hAnsi="Times New Roman"/>
          <w:sz w:val="24"/>
          <w:szCs w:val="24"/>
          <w:lang w:val="x-none" w:eastAsia="x-none"/>
        </w:rPr>
        <w:t xml:space="preserve">. </w:t>
      </w:r>
      <w:proofErr w:type="spellStart"/>
      <w:r w:rsidR="00DF4E94" w:rsidRPr="00DF4E94">
        <w:rPr>
          <w:rFonts w:ascii="Times New Roman" w:hAnsi="Times New Roman"/>
          <w:sz w:val="24"/>
          <w:szCs w:val="24"/>
          <w:lang w:val="x-none" w:eastAsia="x-none"/>
        </w:rPr>
        <w:t>Cet</w:t>
      </w:r>
      <w:proofErr w:type="spellEnd"/>
      <w:r w:rsidR="00DF4E94" w:rsidRPr="00DF4E94">
        <w:rPr>
          <w:rFonts w:ascii="Times New Roman" w:hAnsi="Times New Roman"/>
          <w:sz w:val="24"/>
          <w:szCs w:val="24"/>
          <w:lang w:val="x-none" w:eastAsia="x-none"/>
        </w:rPr>
        <w:t xml:space="preserve"> </w:t>
      </w:r>
      <w:proofErr w:type="spellStart"/>
      <w:r w:rsidR="00DF4E94" w:rsidRPr="00DF4E94">
        <w:rPr>
          <w:rFonts w:ascii="Times New Roman" w:hAnsi="Times New Roman"/>
          <w:sz w:val="24"/>
          <w:szCs w:val="24"/>
          <w:lang w:val="x-none" w:eastAsia="x-none"/>
        </w:rPr>
        <w:t>objectif</w:t>
      </w:r>
      <w:proofErr w:type="spellEnd"/>
      <w:r w:rsidR="00DF4E94" w:rsidRPr="00DF4E94">
        <w:rPr>
          <w:rFonts w:ascii="Times New Roman" w:hAnsi="Times New Roman"/>
          <w:sz w:val="24"/>
          <w:szCs w:val="24"/>
          <w:lang w:val="x-none" w:eastAsia="x-none"/>
        </w:rPr>
        <w:t xml:space="preserve"> sera </w:t>
      </w:r>
      <w:proofErr w:type="spellStart"/>
      <w:r w:rsidR="00DF4E94" w:rsidRPr="00DF4E94">
        <w:rPr>
          <w:rFonts w:ascii="Times New Roman" w:hAnsi="Times New Roman"/>
          <w:sz w:val="24"/>
          <w:szCs w:val="24"/>
          <w:lang w:val="x-none" w:eastAsia="x-none"/>
        </w:rPr>
        <w:t>atteint</w:t>
      </w:r>
      <w:proofErr w:type="spellEnd"/>
      <w:r w:rsidR="00DF4E94" w:rsidRPr="00DF4E94">
        <w:rPr>
          <w:rFonts w:ascii="Times New Roman" w:hAnsi="Times New Roman"/>
          <w:sz w:val="24"/>
          <w:szCs w:val="24"/>
          <w:lang w:val="x-none" w:eastAsia="x-none"/>
        </w:rPr>
        <w:t xml:space="preserve"> </w:t>
      </w:r>
      <w:proofErr w:type="spellStart"/>
      <w:r w:rsidR="00DF4E94" w:rsidRPr="00DF4E94">
        <w:rPr>
          <w:rFonts w:ascii="Times New Roman" w:hAnsi="Times New Roman"/>
          <w:sz w:val="24"/>
          <w:szCs w:val="24"/>
          <w:lang w:val="x-none" w:eastAsia="x-none"/>
        </w:rPr>
        <w:t>grâce</w:t>
      </w:r>
      <w:proofErr w:type="spellEnd"/>
      <w:r w:rsidR="00DF4E94" w:rsidRPr="00DF4E94">
        <w:rPr>
          <w:rFonts w:ascii="Times New Roman" w:hAnsi="Times New Roman"/>
          <w:sz w:val="24"/>
          <w:szCs w:val="24"/>
          <w:lang w:val="x-none" w:eastAsia="x-none"/>
        </w:rPr>
        <w:t xml:space="preserve"> à </w:t>
      </w:r>
      <w:proofErr w:type="spellStart"/>
      <w:r w:rsidR="00DF4E94" w:rsidRPr="00DF4E94">
        <w:rPr>
          <w:rFonts w:ascii="Times New Roman" w:hAnsi="Times New Roman"/>
          <w:sz w:val="24"/>
          <w:szCs w:val="24"/>
          <w:lang w:val="x-none" w:eastAsia="x-none"/>
        </w:rPr>
        <w:t>l'élaboration</w:t>
      </w:r>
      <w:proofErr w:type="spellEnd"/>
      <w:r w:rsidR="00DF4E94" w:rsidRPr="00DF4E94">
        <w:rPr>
          <w:rFonts w:ascii="Times New Roman" w:hAnsi="Times New Roman"/>
          <w:sz w:val="24"/>
          <w:szCs w:val="24"/>
          <w:lang w:val="x-none" w:eastAsia="x-none"/>
        </w:rPr>
        <w:t xml:space="preserve"> et à </w:t>
      </w:r>
      <w:proofErr w:type="spellStart"/>
      <w:r w:rsidR="00DF4E94" w:rsidRPr="00DF4E94">
        <w:rPr>
          <w:rFonts w:ascii="Times New Roman" w:hAnsi="Times New Roman"/>
          <w:sz w:val="24"/>
          <w:szCs w:val="24"/>
          <w:lang w:val="x-none" w:eastAsia="x-none"/>
        </w:rPr>
        <w:t>l'application</w:t>
      </w:r>
      <w:proofErr w:type="spellEnd"/>
      <w:r w:rsidR="00DF4E94" w:rsidRPr="00DF4E94">
        <w:rPr>
          <w:rFonts w:ascii="Times New Roman" w:hAnsi="Times New Roman"/>
          <w:sz w:val="24"/>
          <w:szCs w:val="24"/>
          <w:lang w:val="x-none" w:eastAsia="x-none"/>
        </w:rPr>
        <w:t xml:space="preserve"> de </w:t>
      </w:r>
      <w:proofErr w:type="spellStart"/>
      <w:r w:rsidR="00DF4E94" w:rsidRPr="00DF4E94">
        <w:rPr>
          <w:rFonts w:ascii="Times New Roman" w:hAnsi="Times New Roman"/>
          <w:sz w:val="24"/>
          <w:szCs w:val="24"/>
          <w:lang w:val="x-none" w:eastAsia="x-none"/>
        </w:rPr>
        <w:t>critères</w:t>
      </w:r>
      <w:proofErr w:type="spellEnd"/>
      <w:r w:rsidR="00DF4E94" w:rsidRPr="00DF4E94">
        <w:rPr>
          <w:rFonts w:ascii="Times New Roman" w:hAnsi="Times New Roman"/>
          <w:sz w:val="24"/>
          <w:szCs w:val="24"/>
          <w:lang w:val="x-none" w:eastAsia="x-none"/>
        </w:rPr>
        <w:t xml:space="preserve"> de </w:t>
      </w:r>
      <w:proofErr w:type="spellStart"/>
      <w:r w:rsidR="00DF4E94" w:rsidRPr="00DF4E94">
        <w:rPr>
          <w:rFonts w:ascii="Times New Roman" w:hAnsi="Times New Roman"/>
          <w:sz w:val="24"/>
          <w:szCs w:val="24"/>
          <w:lang w:val="x-none" w:eastAsia="x-none"/>
        </w:rPr>
        <w:t>sélection</w:t>
      </w:r>
      <w:proofErr w:type="spellEnd"/>
      <w:r w:rsidR="00DF4E94" w:rsidRPr="00DF4E94">
        <w:rPr>
          <w:rFonts w:ascii="Times New Roman" w:hAnsi="Times New Roman"/>
          <w:sz w:val="24"/>
          <w:szCs w:val="24"/>
          <w:lang w:val="x-none" w:eastAsia="x-none"/>
        </w:rPr>
        <w:t xml:space="preserve"> </w:t>
      </w:r>
      <w:proofErr w:type="spellStart"/>
      <w:r w:rsidR="00DF4E94" w:rsidRPr="00DF4E94">
        <w:rPr>
          <w:rFonts w:ascii="Times New Roman" w:hAnsi="Times New Roman"/>
          <w:sz w:val="24"/>
          <w:szCs w:val="24"/>
          <w:lang w:val="x-none" w:eastAsia="x-none"/>
        </w:rPr>
        <w:t>appropriés</w:t>
      </w:r>
      <w:proofErr w:type="spellEnd"/>
      <w:r w:rsidR="00DF4E94" w:rsidRPr="00DF4E94">
        <w:rPr>
          <w:rFonts w:ascii="Times New Roman" w:hAnsi="Times New Roman"/>
          <w:sz w:val="24"/>
          <w:szCs w:val="24"/>
          <w:lang w:val="x-none" w:eastAsia="x-none"/>
        </w:rPr>
        <w:t xml:space="preserve"> pour des </w:t>
      </w:r>
      <w:proofErr w:type="spellStart"/>
      <w:r w:rsidR="00DF4E94" w:rsidRPr="00DF4E94">
        <w:rPr>
          <w:rFonts w:ascii="Times New Roman" w:hAnsi="Times New Roman"/>
          <w:sz w:val="24"/>
          <w:szCs w:val="24"/>
          <w:lang w:val="x-none" w:eastAsia="x-none"/>
        </w:rPr>
        <w:t>activités</w:t>
      </w:r>
      <w:proofErr w:type="spellEnd"/>
      <w:r w:rsidR="00DF4E94" w:rsidRPr="00DF4E94">
        <w:rPr>
          <w:rFonts w:ascii="Times New Roman" w:hAnsi="Times New Roman"/>
          <w:sz w:val="24"/>
          <w:szCs w:val="24"/>
          <w:lang w:val="x-none" w:eastAsia="x-none"/>
        </w:rPr>
        <w:t xml:space="preserve"> </w:t>
      </w:r>
      <w:proofErr w:type="spellStart"/>
      <w:r w:rsidR="00DF4E94" w:rsidRPr="00DF4E94">
        <w:rPr>
          <w:rFonts w:ascii="Times New Roman" w:hAnsi="Times New Roman"/>
          <w:sz w:val="24"/>
          <w:szCs w:val="24"/>
          <w:lang w:val="x-none" w:eastAsia="x-none"/>
        </w:rPr>
        <w:t>spécifiques</w:t>
      </w:r>
      <w:proofErr w:type="spellEnd"/>
      <w:r w:rsidR="00DF4E94" w:rsidRPr="00DF4E94">
        <w:rPr>
          <w:rFonts w:ascii="Times New Roman" w:hAnsi="Times New Roman"/>
          <w:sz w:val="24"/>
          <w:szCs w:val="24"/>
          <w:lang w:val="x-none" w:eastAsia="x-none"/>
        </w:rPr>
        <w:t xml:space="preserve">, à </w:t>
      </w:r>
      <w:proofErr w:type="spellStart"/>
      <w:r w:rsidR="00DF4E94" w:rsidRPr="00DF4E94">
        <w:rPr>
          <w:rFonts w:ascii="Times New Roman" w:hAnsi="Times New Roman"/>
          <w:sz w:val="24"/>
          <w:szCs w:val="24"/>
          <w:lang w:val="x-none" w:eastAsia="x-none"/>
        </w:rPr>
        <w:t>une</w:t>
      </w:r>
      <w:proofErr w:type="spellEnd"/>
      <w:r w:rsidR="00DF4E94" w:rsidRPr="00DF4E94">
        <w:rPr>
          <w:rFonts w:ascii="Times New Roman" w:hAnsi="Times New Roman"/>
          <w:sz w:val="24"/>
          <w:szCs w:val="24"/>
          <w:lang w:val="x-none" w:eastAsia="x-none"/>
        </w:rPr>
        <w:t xml:space="preserve"> planification tenant </w:t>
      </w:r>
      <w:proofErr w:type="spellStart"/>
      <w:r w:rsidR="00DF4E94" w:rsidRPr="00DF4E94">
        <w:rPr>
          <w:rFonts w:ascii="Times New Roman" w:hAnsi="Times New Roman"/>
          <w:sz w:val="24"/>
          <w:szCs w:val="24"/>
          <w:lang w:val="x-none" w:eastAsia="x-none"/>
        </w:rPr>
        <w:t>compte</w:t>
      </w:r>
      <w:proofErr w:type="spellEnd"/>
      <w:r w:rsidR="00DF4E94" w:rsidRPr="00DF4E94">
        <w:rPr>
          <w:rFonts w:ascii="Times New Roman" w:hAnsi="Times New Roman"/>
          <w:sz w:val="24"/>
          <w:szCs w:val="24"/>
          <w:lang w:val="x-none" w:eastAsia="x-none"/>
        </w:rPr>
        <w:t xml:space="preserve"> des </w:t>
      </w:r>
      <w:proofErr w:type="spellStart"/>
      <w:r w:rsidR="00DF4E94" w:rsidRPr="00DF4E94">
        <w:rPr>
          <w:rFonts w:ascii="Times New Roman" w:hAnsi="Times New Roman"/>
          <w:sz w:val="24"/>
          <w:szCs w:val="24"/>
          <w:lang w:val="x-none" w:eastAsia="x-none"/>
        </w:rPr>
        <w:t>critères</w:t>
      </w:r>
      <w:proofErr w:type="spellEnd"/>
      <w:r w:rsidR="00DF4E94" w:rsidRPr="00DF4E94">
        <w:rPr>
          <w:rFonts w:ascii="Times New Roman" w:hAnsi="Times New Roman"/>
          <w:sz w:val="24"/>
          <w:szCs w:val="24"/>
          <w:lang w:val="x-none" w:eastAsia="x-none"/>
        </w:rPr>
        <w:t xml:space="preserve"> </w:t>
      </w:r>
      <w:proofErr w:type="spellStart"/>
      <w:r w:rsidR="00DF4E94" w:rsidRPr="00DF4E94">
        <w:rPr>
          <w:rFonts w:ascii="Times New Roman" w:hAnsi="Times New Roman"/>
          <w:sz w:val="24"/>
          <w:szCs w:val="24"/>
          <w:lang w:val="x-none" w:eastAsia="x-none"/>
        </w:rPr>
        <w:t>environnementaux</w:t>
      </w:r>
      <w:proofErr w:type="spellEnd"/>
      <w:r w:rsidR="00DF4E94" w:rsidRPr="00DF4E94">
        <w:rPr>
          <w:rFonts w:ascii="Times New Roman" w:hAnsi="Times New Roman"/>
          <w:sz w:val="24"/>
          <w:szCs w:val="24"/>
          <w:lang w:val="x-none" w:eastAsia="x-none"/>
        </w:rPr>
        <w:t xml:space="preserve"> et </w:t>
      </w:r>
      <w:proofErr w:type="spellStart"/>
      <w:r w:rsidR="00DF4E94" w:rsidRPr="00DF4E94">
        <w:rPr>
          <w:rFonts w:ascii="Times New Roman" w:hAnsi="Times New Roman"/>
          <w:sz w:val="24"/>
          <w:szCs w:val="24"/>
          <w:lang w:val="x-none" w:eastAsia="x-none"/>
        </w:rPr>
        <w:t>sociaux</w:t>
      </w:r>
      <w:proofErr w:type="spellEnd"/>
      <w:r w:rsidR="00DF4E94" w:rsidRPr="00DF4E94">
        <w:rPr>
          <w:rFonts w:ascii="Times New Roman" w:hAnsi="Times New Roman"/>
          <w:sz w:val="24"/>
          <w:szCs w:val="24"/>
          <w:lang w:val="x-none" w:eastAsia="x-none"/>
        </w:rPr>
        <w:t xml:space="preserve">, à </w:t>
      </w:r>
      <w:proofErr w:type="spellStart"/>
      <w:r w:rsidR="00DF4E94" w:rsidRPr="00DF4E94">
        <w:rPr>
          <w:rFonts w:ascii="Times New Roman" w:hAnsi="Times New Roman"/>
          <w:sz w:val="24"/>
          <w:szCs w:val="24"/>
          <w:lang w:val="x-none" w:eastAsia="x-none"/>
        </w:rPr>
        <w:t>une</w:t>
      </w:r>
      <w:proofErr w:type="spellEnd"/>
      <w:r w:rsidR="00DF4E94" w:rsidRPr="00DF4E94">
        <w:rPr>
          <w:rFonts w:ascii="Times New Roman" w:hAnsi="Times New Roman"/>
          <w:sz w:val="24"/>
          <w:szCs w:val="24"/>
          <w:lang w:val="x-none" w:eastAsia="x-none"/>
        </w:rPr>
        <w:t xml:space="preserve"> mise </w:t>
      </w:r>
      <w:proofErr w:type="spellStart"/>
      <w:r w:rsidR="00DF4E94" w:rsidRPr="00DF4E94">
        <w:rPr>
          <w:rFonts w:ascii="Times New Roman" w:hAnsi="Times New Roman"/>
          <w:sz w:val="24"/>
          <w:szCs w:val="24"/>
          <w:lang w:val="x-none" w:eastAsia="x-none"/>
        </w:rPr>
        <w:t>en</w:t>
      </w:r>
      <w:proofErr w:type="spellEnd"/>
      <w:r w:rsidR="00DF4E94" w:rsidRPr="00DF4E94">
        <w:rPr>
          <w:rFonts w:ascii="Times New Roman" w:hAnsi="Times New Roman"/>
          <w:sz w:val="24"/>
          <w:szCs w:val="24"/>
          <w:lang w:val="x-none" w:eastAsia="x-none"/>
        </w:rPr>
        <w:t xml:space="preserve"> </w:t>
      </w:r>
      <w:proofErr w:type="spellStart"/>
      <w:r w:rsidR="00DF4E94" w:rsidRPr="00DF4E94">
        <w:rPr>
          <w:rFonts w:ascii="Times New Roman" w:hAnsi="Times New Roman"/>
          <w:sz w:val="24"/>
          <w:szCs w:val="24"/>
          <w:lang w:val="x-none" w:eastAsia="x-none"/>
        </w:rPr>
        <w:t>œuvre</w:t>
      </w:r>
      <w:proofErr w:type="spellEnd"/>
      <w:r w:rsidR="00DF4E94" w:rsidRPr="00DF4E94">
        <w:rPr>
          <w:rFonts w:ascii="Times New Roman" w:hAnsi="Times New Roman"/>
          <w:sz w:val="24"/>
          <w:szCs w:val="24"/>
          <w:lang w:val="x-none" w:eastAsia="x-none"/>
        </w:rPr>
        <w:t xml:space="preserve"> et à un </w:t>
      </w:r>
      <w:proofErr w:type="spellStart"/>
      <w:r w:rsidR="00DF4E94" w:rsidRPr="00DF4E94">
        <w:rPr>
          <w:rFonts w:ascii="Times New Roman" w:hAnsi="Times New Roman"/>
          <w:sz w:val="24"/>
          <w:szCs w:val="24"/>
          <w:lang w:val="x-none" w:eastAsia="x-none"/>
        </w:rPr>
        <w:t>suivi</w:t>
      </w:r>
      <w:proofErr w:type="spellEnd"/>
      <w:r w:rsidR="00DF4E94" w:rsidRPr="00DF4E94">
        <w:rPr>
          <w:rFonts w:ascii="Times New Roman" w:hAnsi="Times New Roman"/>
          <w:sz w:val="24"/>
          <w:szCs w:val="24"/>
          <w:lang w:val="x-none" w:eastAsia="x-none"/>
        </w:rPr>
        <w:t xml:space="preserve"> </w:t>
      </w:r>
      <w:proofErr w:type="spellStart"/>
      <w:r w:rsidR="00DF4E94" w:rsidRPr="00DF4E94">
        <w:rPr>
          <w:rFonts w:ascii="Times New Roman" w:hAnsi="Times New Roman"/>
          <w:sz w:val="24"/>
          <w:szCs w:val="24"/>
          <w:lang w:val="x-none" w:eastAsia="x-none"/>
        </w:rPr>
        <w:t>solides</w:t>
      </w:r>
      <w:proofErr w:type="spellEnd"/>
      <w:r w:rsidR="00DF4E94" w:rsidRPr="00DF4E94">
        <w:rPr>
          <w:rFonts w:ascii="Times New Roman" w:hAnsi="Times New Roman"/>
          <w:sz w:val="24"/>
          <w:szCs w:val="24"/>
          <w:lang w:val="x-none" w:eastAsia="x-none"/>
        </w:rPr>
        <w:t xml:space="preserve">, </w:t>
      </w:r>
      <w:proofErr w:type="spellStart"/>
      <w:r w:rsidR="00DF4E94" w:rsidRPr="00DF4E94">
        <w:rPr>
          <w:rFonts w:ascii="Times New Roman" w:hAnsi="Times New Roman"/>
          <w:sz w:val="24"/>
          <w:szCs w:val="24"/>
          <w:lang w:val="x-none" w:eastAsia="x-none"/>
        </w:rPr>
        <w:t>ainsi</w:t>
      </w:r>
      <w:proofErr w:type="spellEnd"/>
      <w:r w:rsidR="00DF4E94" w:rsidRPr="00DF4E94">
        <w:rPr>
          <w:rFonts w:ascii="Times New Roman" w:hAnsi="Times New Roman"/>
          <w:sz w:val="24"/>
          <w:szCs w:val="24"/>
          <w:lang w:val="x-none" w:eastAsia="x-none"/>
        </w:rPr>
        <w:t xml:space="preserve"> </w:t>
      </w:r>
      <w:proofErr w:type="spellStart"/>
      <w:r w:rsidR="00DF4E94" w:rsidRPr="00DF4E94">
        <w:rPr>
          <w:rFonts w:ascii="Times New Roman" w:hAnsi="Times New Roman"/>
          <w:sz w:val="24"/>
          <w:szCs w:val="24"/>
          <w:lang w:val="x-none" w:eastAsia="x-none"/>
        </w:rPr>
        <w:t>qu'à</w:t>
      </w:r>
      <w:proofErr w:type="spellEnd"/>
      <w:r w:rsidR="00DF4E94" w:rsidRPr="00DF4E94">
        <w:rPr>
          <w:rFonts w:ascii="Times New Roman" w:hAnsi="Times New Roman"/>
          <w:sz w:val="24"/>
          <w:szCs w:val="24"/>
          <w:lang w:val="x-none" w:eastAsia="x-none"/>
        </w:rPr>
        <w:t xml:space="preserve"> la </w:t>
      </w:r>
      <w:r w:rsidR="0031719B">
        <w:rPr>
          <w:rFonts w:ascii="Times New Roman" w:hAnsi="Times New Roman"/>
          <w:sz w:val="24"/>
          <w:szCs w:val="24"/>
          <w:lang w:val="fr-FR" w:eastAsia="x-none"/>
        </w:rPr>
        <w:t>diffusion</w:t>
      </w:r>
      <w:r w:rsidR="00DF4E94" w:rsidRPr="00DF4E94">
        <w:rPr>
          <w:rFonts w:ascii="Times New Roman" w:hAnsi="Times New Roman"/>
          <w:sz w:val="24"/>
          <w:szCs w:val="24"/>
          <w:lang w:val="x-none" w:eastAsia="x-none"/>
        </w:rPr>
        <w:t xml:space="preserve">, la consultation et la </w:t>
      </w:r>
      <w:proofErr w:type="spellStart"/>
      <w:r w:rsidR="00DF4E94" w:rsidRPr="00DF4E94">
        <w:rPr>
          <w:rFonts w:ascii="Times New Roman" w:hAnsi="Times New Roman"/>
          <w:sz w:val="24"/>
          <w:szCs w:val="24"/>
          <w:lang w:val="x-none" w:eastAsia="x-none"/>
        </w:rPr>
        <w:t>rétroaction</w:t>
      </w:r>
      <w:proofErr w:type="spellEnd"/>
      <w:r w:rsidR="00DF4E94" w:rsidRPr="00DF4E94">
        <w:rPr>
          <w:rFonts w:ascii="Times New Roman" w:hAnsi="Times New Roman"/>
          <w:sz w:val="24"/>
          <w:szCs w:val="24"/>
          <w:lang w:val="x-none" w:eastAsia="x-none"/>
        </w:rPr>
        <w:t>.</w:t>
      </w:r>
      <w:r w:rsidR="00377791" w:rsidRPr="00DF4E94">
        <w:rPr>
          <w:rFonts w:ascii="Times New Roman" w:hAnsi="Times New Roman"/>
          <w:sz w:val="24"/>
          <w:szCs w:val="24"/>
          <w:lang w:val="fr-FR"/>
        </w:rPr>
        <w:t xml:space="preserve"> </w:t>
      </w:r>
    </w:p>
    <w:p w14:paraId="374324ED" w14:textId="28062B5B" w:rsidR="00FF52A8" w:rsidRPr="003B18C6" w:rsidRDefault="00FF52A8" w:rsidP="003963BD">
      <w:pPr>
        <w:pStyle w:val="ListParagraph"/>
        <w:numPr>
          <w:ilvl w:val="0"/>
          <w:numId w:val="8"/>
        </w:numPr>
        <w:spacing w:afterLines="120" w:after="288" w:line="240" w:lineRule="auto"/>
        <w:jc w:val="both"/>
        <w:rPr>
          <w:rFonts w:ascii="Times New Roman" w:hAnsi="Times New Roman"/>
          <w:sz w:val="22"/>
          <w:szCs w:val="22"/>
          <w:lang w:val="fr-FR" w:eastAsia="en-US"/>
        </w:rPr>
      </w:pPr>
      <w:r w:rsidRPr="003B18C6">
        <w:rPr>
          <w:rFonts w:ascii="Times New Roman" w:hAnsi="Times New Roman"/>
          <w:sz w:val="22"/>
          <w:szCs w:val="22"/>
          <w:lang w:val="fr-FR"/>
        </w:rPr>
        <w:lastRenderedPageBreak/>
        <w:t>Divulguer le projet de CGES à toutes les parties prenantes intéressées par les canaux appropriés et inviter leurs commentaires et suggestions sur la portée et l'adéquation des évaluations proposées, des mesures d'atténuation et d'amélioration des avantages.</w:t>
      </w:r>
    </w:p>
    <w:p w14:paraId="0FB9F730" w14:textId="77777777" w:rsidR="005F39BE" w:rsidRPr="003B18C6" w:rsidRDefault="005F39BE" w:rsidP="003963BD">
      <w:pPr>
        <w:pStyle w:val="ListParagraph"/>
        <w:spacing w:afterLines="120" w:after="288" w:line="240" w:lineRule="auto"/>
        <w:ind w:left="360"/>
        <w:jc w:val="both"/>
        <w:rPr>
          <w:rFonts w:ascii="Times New Roman" w:hAnsi="Times New Roman"/>
          <w:sz w:val="22"/>
          <w:szCs w:val="22"/>
          <w:lang w:val="fr-FR" w:eastAsia="en-US"/>
        </w:rPr>
      </w:pPr>
    </w:p>
    <w:p w14:paraId="51609409" w14:textId="5B113646" w:rsidR="005F39BE" w:rsidRPr="003B18C6" w:rsidRDefault="00FF52A8" w:rsidP="003963BD">
      <w:pPr>
        <w:pStyle w:val="ListParagraph"/>
        <w:numPr>
          <w:ilvl w:val="0"/>
          <w:numId w:val="8"/>
        </w:numPr>
        <w:spacing w:afterLines="120" w:after="288" w:line="240" w:lineRule="auto"/>
        <w:jc w:val="both"/>
        <w:rPr>
          <w:rFonts w:ascii="Times New Roman" w:hAnsi="Times New Roman"/>
          <w:sz w:val="22"/>
          <w:szCs w:val="22"/>
          <w:lang w:val="fr-FR"/>
        </w:rPr>
      </w:pPr>
      <w:r w:rsidRPr="003B18C6">
        <w:rPr>
          <w:rFonts w:ascii="Times New Roman" w:hAnsi="Times New Roman"/>
          <w:sz w:val="22"/>
          <w:szCs w:val="22"/>
          <w:lang w:val="fr-FR"/>
        </w:rPr>
        <w:t>Décri</w:t>
      </w:r>
      <w:r w:rsidR="00D70D3D" w:rsidRPr="003B18C6">
        <w:rPr>
          <w:rFonts w:ascii="Times New Roman" w:hAnsi="Times New Roman"/>
          <w:sz w:val="22"/>
          <w:szCs w:val="22"/>
          <w:lang w:val="fr-FR"/>
        </w:rPr>
        <w:t>re</w:t>
      </w:r>
      <w:r w:rsidRPr="003B18C6">
        <w:rPr>
          <w:rFonts w:ascii="Times New Roman" w:hAnsi="Times New Roman"/>
          <w:sz w:val="22"/>
          <w:szCs w:val="22"/>
          <w:lang w:val="fr-FR"/>
        </w:rPr>
        <w:t xml:space="preserve"> comment les conflits sociaux seraient résolus grâce à la mise en place d'un système de </w:t>
      </w:r>
      <w:r w:rsidR="005F39BE" w:rsidRPr="003B18C6">
        <w:rPr>
          <w:rFonts w:ascii="Times New Roman" w:hAnsi="Times New Roman"/>
          <w:sz w:val="22"/>
          <w:szCs w:val="22"/>
          <w:lang w:val="fr-FR"/>
        </w:rPr>
        <w:t>gestion</w:t>
      </w:r>
      <w:r w:rsidRPr="003B18C6">
        <w:rPr>
          <w:rFonts w:ascii="Times New Roman" w:hAnsi="Times New Roman"/>
          <w:sz w:val="22"/>
          <w:szCs w:val="22"/>
          <w:lang w:val="fr-FR"/>
        </w:rPr>
        <w:t xml:space="preserve"> des plaintes.</w:t>
      </w:r>
    </w:p>
    <w:p w14:paraId="3D8A4EDD" w14:textId="77777777" w:rsidR="005F39BE" w:rsidRPr="003B18C6" w:rsidRDefault="005F39BE" w:rsidP="005F39BE">
      <w:pPr>
        <w:pStyle w:val="ListParagraph"/>
        <w:rPr>
          <w:rFonts w:ascii="Times New Roman" w:hAnsi="Times New Roman"/>
          <w:sz w:val="22"/>
          <w:szCs w:val="22"/>
          <w:lang w:val="fr-FR"/>
        </w:rPr>
      </w:pPr>
    </w:p>
    <w:p w14:paraId="1EC8670E" w14:textId="4EDE0591" w:rsidR="00377791" w:rsidRPr="005F39BE" w:rsidRDefault="00E83721" w:rsidP="009022CD">
      <w:pPr>
        <w:pStyle w:val="ListParagraph"/>
        <w:numPr>
          <w:ilvl w:val="0"/>
          <w:numId w:val="6"/>
        </w:numPr>
        <w:spacing w:afterLines="120" w:after="288" w:line="240" w:lineRule="auto"/>
        <w:jc w:val="both"/>
        <w:rPr>
          <w:rFonts w:ascii="Times New Roman" w:hAnsi="Times New Roman"/>
          <w:b/>
          <w:sz w:val="24"/>
          <w:szCs w:val="24"/>
          <w:lang w:val="fr-FR"/>
        </w:rPr>
      </w:pPr>
      <w:r w:rsidRPr="005F39BE">
        <w:rPr>
          <w:rFonts w:ascii="Times New Roman" w:hAnsi="Times New Roman"/>
          <w:b/>
          <w:sz w:val="24"/>
          <w:szCs w:val="24"/>
          <w:lang w:val="fr-FR"/>
        </w:rPr>
        <w:t>Durée de la mission et rémunération</w:t>
      </w:r>
    </w:p>
    <w:p w14:paraId="20A6C514" w14:textId="310256C7" w:rsidR="00225131" w:rsidRPr="00452A98" w:rsidRDefault="00E83721" w:rsidP="00225131">
      <w:pPr>
        <w:autoSpaceDE w:val="0"/>
        <w:autoSpaceDN w:val="0"/>
        <w:jc w:val="both"/>
        <w:textAlignment w:val="top"/>
        <w:rPr>
          <w:rFonts w:ascii="Times New Roman" w:hAnsi="Times New Roman"/>
          <w:sz w:val="24"/>
          <w:szCs w:val="24"/>
          <w:lang w:val="x-none" w:eastAsia="x-none"/>
        </w:rPr>
      </w:pPr>
      <w:r w:rsidRPr="00E83721">
        <w:rPr>
          <w:rFonts w:ascii="Times New Roman" w:hAnsi="Times New Roman"/>
          <w:sz w:val="24"/>
          <w:szCs w:val="24"/>
          <w:lang w:val="x-none" w:eastAsia="x-none"/>
        </w:rPr>
        <w:t xml:space="preserve">La mission sera </w:t>
      </w:r>
      <w:proofErr w:type="spellStart"/>
      <w:r w:rsidRPr="00E83721">
        <w:rPr>
          <w:rFonts w:ascii="Times New Roman" w:hAnsi="Times New Roman"/>
          <w:sz w:val="24"/>
          <w:szCs w:val="24"/>
          <w:lang w:val="x-none" w:eastAsia="x-none"/>
        </w:rPr>
        <w:t>d'une</w:t>
      </w:r>
      <w:proofErr w:type="spellEnd"/>
      <w:r w:rsidRPr="00E83721">
        <w:rPr>
          <w:rFonts w:ascii="Times New Roman" w:hAnsi="Times New Roman"/>
          <w:sz w:val="24"/>
          <w:szCs w:val="24"/>
          <w:lang w:val="x-none" w:eastAsia="x-none"/>
        </w:rPr>
        <w:t xml:space="preserve"> durée de </w:t>
      </w:r>
      <w:proofErr w:type="spellStart"/>
      <w:r w:rsidRPr="00E83721">
        <w:rPr>
          <w:rFonts w:ascii="Times New Roman" w:hAnsi="Times New Roman"/>
          <w:sz w:val="24"/>
          <w:szCs w:val="24"/>
          <w:lang w:val="x-none" w:eastAsia="x-none"/>
        </w:rPr>
        <w:t>vingt</w:t>
      </w:r>
      <w:proofErr w:type="spellEnd"/>
      <w:r w:rsidRPr="00E83721">
        <w:rPr>
          <w:rFonts w:ascii="Times New Roman" w:hAnsi="Times New Roman"/>
          <w:sz w:val="24"/>
          <w:szCs w:val="24"/>
          <w:lang w:val="x-none" w:eastAsia="x-none"/>
        </w:rPr>
        <w:t xml:space="preserve">-quatre (24) </w:t>
      </w:r>
      <w:proofErr w:type="spellStart"/>
      <w:r w:rsidRPr="00E83721">
        <w:rPr>
          <w:rFonts w:ascii="Times New Roman" w:hAnsi="Times New Roman"/>
          <w:sz w:val="24"/>
          <w:szCs w:val="24"/>
          <w:lang w:val="x-none" w:eastAsia="x-none"/>
        </w:rPr>
        <w:t>mois</w:t>
      </w:r>
      <w:proofErr w:type="spellEnd"/>
      <w:r w:rsidRPr="00E83721">
        <w:rPr>
          <w:rFonts w:ascii="Times New Roman" w:hAnsi="Times New Roman"/>
          <w:sz w:val="24"/>
          <w:szCs w:val="24"/>
          <w:lang w:val="x-none" w:eastAsia="x-none"/>
        </w:rPr>
        <w:t xml:space="preserve"> et </w:t>
      </w:r>
      <w:proofErr w:type="spellStart"/>
      <w:r w:rsidRPr="00E83721">
        <w:rPr>
          <w:rFonts w:ascii="Times New Roman" w:hAnsi="Times New Roman"/>
          <w:sz w:val="24"/>
          <w:szCs w:val="24"/>
          <w:lang w:val="x-none" w:eastAsia="x-none"/>
        </w:rPr>
        <w:t>renouvelable</w:t>
      </w:r>
      <w:proofErr w:type="spellEnd"/>
      <w:r w:rsidRPr="00E83721">
        <w:rPr>
          <w:rFonts w:ascii="Times New Roman" w:hAnsi="Times New Roman"/>
          <w:sz w:val="24"/>
          <w:szCs w:val="24"/>
          <w:lang w:val="x-none" w:eastAsia="x-none"/>
        </w:rPr>
        <w:t xml:space="preserve"> </w:t>
      </w:r>
      <w:proofErr w:type="spellStart"/>
      <w:r w:rsidRPr="00E83721">
        <w:rPr>
          <w:rFonts w:ascii="Times New Roman" w:hAnsi="Times New Roman"/>
          <w:sz w:val="24"/>
          <w:szCs w:val="24"/>
          <w:lang w:val="x-none" w:eastAsia="x-none"/>
        </w:rPr>
        <w:t>annuellement</w:t>
      </w:r>
      <w:proofErr w:type="spellEnd"/>
      <w:r w:rsidRPr="00E83721">
        <w:rPr>
          <w:rFonts w:ascii="Times New Roman" w:hAnsi="Times New Roman"/>
          <w:sz w:val="24"/>
          <w:szCs w:val="24"/>
          <w:lang w:val="x-none" w:eastAsia="x-none"/>
        </w:rPr>
        <w:t xml:space="preserve"> sous </w:t>
      </w:r>
      <w:proofErr w:type="spellStart"/>
      <w:r w:rsidRPr="00E83721">
        <w:rPr>
          <w:rFonts w:ascii="Times New Roman" w:hAnsi="Times New Roman"/>
          <w:sz w:val="24"/>
          <w:szCs w:val="24"/>
          <w:lang w:val="x-none" w:eastAsia="x-none"/>
        </w:rPr>
        <w:t>réserve</w:t>
      </w:r>
      <w:proofErr w:type="spellEnd"/>
      <w:r w:rsidRPr="00E83721">
        <w:rPr>
          <w:rFonts w:ascii="Times New Roman" w:hAnsi="Times New Roman"/>
          <w:sz w:val="24"/>
          <w:szCs w:val="24"/>
          <w:lang w:val="x-none" w:eastAsia="x-none"/>
        </w:rPr>
        <w:t xml:space="preserve"> de </w:t>
      </w:r>
      <w:r w:rsidR="00D70D3D">
        <w:rPr>
          <w:rFonts w:ascii="Times New Roman" w:hAnsi="Times New Roman"/>
          <w:sz w:val="24"/>
          <w:szCs w:val="24"/>
          <w:lang w:eastAsia="x-none"/>
        </w:rPr>
        <w:t xml:space="preserve">bonne </w:t>
      </w:r>
      <w:r w:rsidRPr="00E83721">
        <w:rPr>
          <w:rFonts w:ascii="Times New Roman" w:hAnsi="Times New Roman"/>
          <w:sz w:val="24"/>
          <w:szCs w:val="24"/>
          <w:lang w:val="x-none" w:eastAsia="x-none"/>
        </w:rPr>
        <w:t>performance.</w:t>
      </w:r>
      <w:r w:rsidR="00225131" w:rsidRPr="00452A98">
        <w:rPr>
          <w:rFonts w:ascii="Times New Roman" w:hAnsi="Times New Roman"/>
          <w:sz w:val="24"/>
          <w:szCs w:val="24"/>
          <w:lang w:val="x-none" w:eastAsia="x-none"/>
        </w:rPr>
        <w:t xml:space="preserve"> </w:t>
      </w:r>
    </w:p>
    <w:p w14:paraId="1D367E12" w14:textId="1FAB314F" w:rsidR="00377791" w:rsidRPr="00A45606" w:rsidRDefault="00E83721" w:rsidP="009022CD">
      <w:pPr>
        <w:numPr>
          <w:ilvl w:val="0"/>
          <w:numId w:val="6"/>
        </w:numPr>
        <w:spacing w:afterLines="120" w:after="288" w:line="240" w:lineRule="auto"/>
        <w:jc w:val="both"/>
        <w:rPr>
          <w:rFonts w:ascii="Times New Roman" w:hAnsi="Times New Roman"/>
          <w:b/>
          <w:sz w:val="24"/>
          <w:szCs w:val="24"/>
        </w:rPr>
      </w:pPr>
      <w:proofErr w:type="spellStart"/>
      <w:r w:rsidRPr="00E83721">
        <w:rPr>
          <w:rFonts w:ascii="Times New Roman" w:hAnsi="Times New Roman"/>
          <w:b/>
          <w:sz w:val="24"/>
          <w:szCs w:val="24"/>
        </w:rPr>
        <w:t>Paiements</w:t>
      </w:r>
      <w:proofErr w:type="spellEnd"/>
      <w:r w:rsidR="00377791" w:rsidRPr="00A45606">
        <w:rPr>
          <w:rFonts w:ascii="Times New Roman" w:hAnsi="Times New Roman"/>
          <w:b/>
          <w:sz w:val="24"/>
          <w:szCs w:val="24"/>
        </w:rPr>
        <w:t xml:space="preserve">  </w:t>
      </w:r>
    </w:p>
    <w:p w14:paraId="7F48B01F" w14:textId="3E5C05FA" w:rsidR="00BC17BA" w:rsidRPr="00E83721" w:rsidRDefault="00E83721" w:rsidP="00BC17BA">
      <w:pPr>
        <w:spacing w:line="240" w:lineRule="auto"/>
        <w:jc w:val="both"/>
        <w:rPr>
          <w:rFonts w:ascii="Times New Roman" w:hAnsi="Times New Roman"/>
          <w:sz w:val="24"/>
          <w:szCs w:val="24"/>
          <w:lang w:val="fr-FR" w:eastAsia="x-none"/>
        </w:rPr>
      </w:pPr>
      <w:r w:rsidRPr="00E83721">
        <w:rPr>
          <w:rFonts w:ascii="Times New Roman" w:hAnsi="Times New Roman"/>
          <w:sz w:val="24"/>
          <w:szCs w:val="24"/>
          <w:lang w:val="x-none" w:eastAsia="x-none"/>
        </w:rPr>
        <w:t xml:space="preserve">Les </w:t>
      </w:r>
      <w:proofErr w:type="spellStart"/>
      <w:r w:rsidRPr="00E83721">
        <w:rPr>
          <w:rFonts w:ascii="Times New Roman" w:hAnsi="Times New Roman"/>
          <w:sz w:val="24"/>
          <w:szCs w:val="24"/>
          <w:lang w:val="x-none" w:eastAsia="x-none"/>
        </w:rPr>
        <w:t>paiements</w:t>
      </w:r>
      <w:proofErr w:type="spellEnd"/>
      <w:r w:rsidRPr="00E83721">
        <w:rPr>
          <w:rFonts w:ascii="Times New Roman" w:hAnsi="Times New Roman"/>
          <w:sz w:val="24"/>
          <w:szCs w:val="24"/>
          <w:lang w:val="x-none" w:eastAsia="x-none"/>
        </w:rPr>
        <w:t xml:space="preserve"> au </w:t>
      </w:r>
      <w:proofErr w:type="spellStart"/>
      <w:r w:rsidRPr="00E83721">
        <w:rPr>
          <w:rFonts w:ascii="Times New Roman" w:hAnsi="Times New Roman"/>
          <w:sz w:val="24"/>
          <w:szCs w:val="24"/>
          <w:lang w:val="x-none" w:eastAsia="x-none"/>
        </w:rPr>
        <w:t>spécialiste</w:t>
      </w:r>
      <w:proofErr w:type="spellEnd"/>
      <w:r w:rsidRPr="00E83721">
        <w:rPr>
          <w:rFonts w:ascii="Times New Roman" w:hAnsi="Times New Roman"/>
          <w:sz w:val="24"/>
          <w:szCs w:val="24"/>
          <w:lang w:val="x-none" w:eastAsia="x-none"/>
        </w:rPr>
        <w:t xml:space="preserve"> </w:t>
      </w:r>
      <w:r w:rsidR="00D70D3D" w:rsidRPr="00E83721">
        <w:rPr>
          <w:rFonts w:ascii="Times New Roman" w:hAnsi="Times New Roman"/>
          <w:sz w:val="24"/>
          <w:szCs w:val="24"/>
          <w:lang w:val="x-none" w:eastAsia="x-none"/>
        </w:rPr>
        <w:t xml:space="preserve">francophone </w:t>
      </w:r>
      <w:r w:rsidRPr="00E83721">
        <w:rPr>
          <w:rFonts w:ascii="Times New Roman" w:hAnsi="Times New Roman"/>
          <w:sz w:val="24"/>
          <w:szCs w:val="24"/>
          <w:lang w:val="x-none" w:eastAsia="x-none"/>
        </w:rPr>
        <w:t xml:space="preserve">de </w:t>
      </w:r>
      <w:proofErr w:type="spellStart"/>
      <w:r w:rsidRPr="00E83721">
        <w:rPr>
          <w:rFonts w:ascii="Times New Roman" w:hAnsi="Times New Roman"/>
          <w:sz w:val="24"/>
          <w:szCs w:val="24"/>
          <w:lang w:val="x-none" w:eastAsia="x-none"/>
        </w:rPr>
        <w:t>l’environnement</w:t>
      </w:r>
      <w:proofErr w:type="spellEnd"/>
      <w:r w:rsidRPr="00E83721">
        <w:rPr>
          <w:rFonts w:ascii="Times New Roman" w:hAnsi="Times New Roman"/>
          <w:sz w:val="24"/>
          <w:szCs w:val="24"/>
          <w:lang w:val="x-none" w:eastAsia="x-none"/>
        </w:rPr>
        <w:t xml:space="preserve"> et des </w:t>
      </w:r>
      <w:proofErr w:type="spellStart"/>
      <w:r w:rsidRPr="00E83721">
        <w:rPr>
          <w:rFonts w:ascii="Times New Roman" w:hAnsi="Times New Roman"/>
          <w:sz w:val="24"/>
          <w:szCs w:val="24"/>
          <w:lang w:val="x-none" w:eastAsia="x-none"/>
        </w:rPr>
        <w:t>mesures</w:t>
      </w:r>
      <w:proofErr w:type="spellEnd"/>
      <w:r w:rsidRPr="00E83721">
        <w:rPr>
          <w:rFonts w:ascii="Times New Roman" w:hAnsi="Times New Roman"/>
          <w:sz w:val="24"/>
          <w:szCs w:val="24"/>
          <w:lang w:val="x-none" w:eastAsia="x-none"/>
        </w:rPr>
        <w:t xml:space="preserve"> de </w:t>
      </w:r>
      <w:proofErr w:type="spellStart"/>
      <w:r w:rsidRPr="00E83721">
        <w:rPr>
          <w:rFonts w:ascii="Times New Roman" w:hAnsi="Times New Roman"/>
          <w:sz w:val="24"/>
          <w:szCs w:val="24"/>
          <w:lang w:val="x-none" w:eastAsia="x-none"/>
        </w:rPr>
        <w:t>sauvegarde</w:t>
      </w:r>
      <w:proofErr w:type="spellEnd"/>
      <w:r w:rsidRPr="00E83721">
        <w:rPr>
          <w:rFonts w:ascii="Times New Roman" w:hAnsi="Times New Roman"/>
          <w:sz w:val="24"/>
          <w:szCs w:val="24"/>
          <w:lang w:val="x-none" w:eastAsia="x-none"/>
        </w:rPr>
        <w:t xml:space="preserve"> </w:t>
      </w:r>
      <w:proofErr w:type="spellStart"/>
      <w:r w:rsidRPr="00E83721">
        <w:rPr>
          <w:rFonts w:ascii="Times New Roman" w:hAnsi="Times New Roman"/>
          <w:sz w:val="24"/>
          <w:szCs w:val="24"/>
          <w:lang w:val="x-none" w:eastAsia="x-none"/>
        </w:rPr>
        <w:t>seront</w:t>
      </w:r>
      <w:proofErr w:type="spellEnd"/>
      <w:r w:rsidRPr="00E83721">
        <w:rPr>
          <w:rFonts w:ascii="Times New Roman" w:hAnsi="Times New Roman"/>
          <w:sz w:val="24"/>
          <w:szCs w:val="24"/>
          <w:lang w:val="x-none" w:eastAsia="x-none"/>
        </w:rPr>
        <w:t xml:space="preserve"> </w:t>
      </w:r>
      <w:proofErr w:type="spellStart"/>
      <w:r w:rsidRPr="00E83721">
        <w:rPr>
          <w:rFonts w:ascii="Times New Roman" w:hAnsi="Times New Roman"/>
          <w:sz w:val="24"/>
          <w:szCs w:val="24"/>
          <w:lang w:val="x-none" w:eastAsia="x-none"/>
        </w:rPr>
        <w:t>effectués</w:t>
      </w:r>
      <w:proofErr w:type="spellEnd"/>
      <w:r w:rsidRPr="00E83721">
        <w:rPr>
          <w:rFonts w:ascii="Times New Roman" w:hAnsi="Times New Roman"/>
          <w:sz w:val="24"/>
          <w:szCs w:val="24"/>
          <w:lang w:val="x-none" w:eastAsia="x-none"/>
        </w:rPr>
        <w:t xml:space="preserve"> </w:t>
      </w:r>
      <w:proofErr w:type="spellStart"/>
      <w:r w:rsidRPr="00E83721">
        <w:rPr>
          <w:rFonts w:ascii="Times New Roman" w:hAnsi="Times New Roman"/>
          <w:sz w:val="24"/>
          <w:szCs w:val="24"/>
          <w:lang w:val="x-none" w:eastAsia="x-none"/>
        </w:rPr>
        <w:t>en</w:t>
      </w:r>
      <w:proofErr w:type="spellEnd"/>
      <w:r w:rsidRPr="00E83721">
        <w:rPr>
          <w:rFonts w:ascii="Times New Roman" w:hAnsi="Times New Roman"/>
          <w:sz w:val="24"/>
          <w:szCs w:val="24"/>
          <w:lang w:val="x-none" w:eastAsia="x-none"/>
        </w:rPr>
        <w:t xml:space="preserve"> </w:t>
      </w:r>
      <w:proofErr w:type="spellStart"/>
      <w:r w:rsidRPr="00E83721">
        <w:rPr>
          <w:rFonts w:ascii="Times New Roman" w:hAnsi="Times New Roman"/>
          <w:sz w:val="24"/>
          <w:szCs w:val="24"/>
          <w:lang w:val="x-none" w:eastAsia="x-none"/>
        </w:rPr>
        <w:t>fonction</w:t>
      </w:r>
      <w:proofErr w:type="spellEnd"/>
      <w:r w:rsidRPr="00E83721">
        <w:rPr>
          <w:rFonts w:ascii="Times New Roman" w:hAnsi="Times New Roman"/>
          <w:sz w:val="24"/>
          <w:szCs w:val="24"/>
          <w:lang w:val="x-none" w:eastAsia="x-none"/>
        </w:rPr>
        <w:t xml:space="preserve"> des frais </w:t>
      </w:r>
      <w:proofErr w:type="spellStart"/>
      <w:r w:rsidRPr="00E83721">
        <w:rPr>
          <w:rFonts w:ascii="Times New Roman" w:hAnsi="Times New Roman"/>
          <w:sz w:val="24"/>
          <w:szCs w:val="24"/>
          <w:lang w:val="x-none" w:eastAsia="x-none"/>
        </w:rPr>
        <w:t>journaliers</w:t>
      </w:r>
      <w:proofErr w:type="spellEnd"/>
      <w:r w:rsidRPr="00E83721">
        <w:rPr>
          <w:rFonts w:ascii="Times New Roman" w:hAnsi="Times New Roman"/>
          <w:sz w:val="24"/>
          <w:szCs w:val="24"/>
          <w:lang w:val="x-none" w:eastAsia="x-none"/>
        </w:rPr>
        <w:t xml:space="preserve"> </w:t>
      </w:r>
      <w:proofErr w:type="spellStart"/>
      <w:r w:rsidRPr="00E83721">
        <w:rPr>
          <w:rFonts w:ascii="Times New Roman" w:hAnsi="Times New Roman"/>
          <w:sz w:val="24"/>
          <w:szCs w:val="24"/>
          <w:lang w:val="x-none" w:eastAsia="x-none"/>
        </w:rPr>
        <w:t>convenus</w:t>
      </w:r>
      <w:proofErr w:type="spellEnd"/>
      <w:r w:rsidRPr="00E83721">
        <w:rPr>
          <w:rFonts w:ascii="Times New Roman" w:hAnsi="Times New Roman"/>
          <w:sz w:val="24"/>
          <w:szCs w:val="24"/>
          <w:lang w:val="x-none" w:eastAsia="x-none"/>
        </w:rPr>
        <w:t xml:space="preserve"> pendant la </w:t>
      </w:r>
      <w:proofErr w:type="spellStart"/>
      <w:r w:rsidRPr="00E83721">
        <w:rPr>
          <w:rFonts w:ascii="Times New Roman" w:hAnsi="Times New Roman"/>
          <w:sz w:val="24"/>
          <w:szCs w:val="24"/>
          <w:lang w:val="x-none" w:eastAsia="x-none"/>
        </w:rPr>
        <w:t>période</w:t>
      </w:r>
      <w:proofErr w:type="spellEnd"/>
      <w:r w:rsidRPr="00E83721">
        <w:rPr>
          <w:rFonts w:ascii="Times New Roman" w:hAnsi="Times New Roman"/>
          <w:sz w:val="24"/>
          <w:szCs w:val="24"/>
          <w:lang w:val="x-none" w:eastAsia="x-none"/>
        </w:rPr>
        <w:t xml:space="preserve"> </w:t>
      </w:r>
      <w:proofErr w:type="spellStart"/>
      <w:r w:rsidRPr="00E83721">
        <w:rPr>
          <w:rFonts w:ascii="Times New Roman" w:hAnsi="Times New Roman"/>
          <w:sz w:val="24"/>
          <w:szCs w:val="24"/>
          <w:lang w:val="x-none" w:eastAsia="x-none"/>
        </w:rPr>
        <w:t>d’engagement</w:t>
      </w:r>
      <w:proofErr w:type="spellEnd"/>
      <w:r w:rsidRPr="00E83721">
        <w:rPr>
          <w:rFonts w:ascii="Times New Roman" w:hAnsi="Times New Roman"/>
          <w:sz w:val="24"/>
          <w:szCs w:val="24"/>
          <w:lang w:val="x-none" w:eastAsia="x-none"/>
        </w:rPr>
        <w:t xml:space="preserve"> et sous </w:t>
      </w:r>
      <w:proofErr w:type="spellStart"/>
      <w:r w:rsidRPr="00E83721">
        <w:rPr>
          <w:rFonts w:ascii="Times New Roman" w:hAnsi="Times New Roman"/>
          <w:sz w:val="24"/>
          <w:szCs w:val="24"/>
          <w:lang w:val="x-none" w:eastAsia="x-none"/>
        </w:rPr>
        <w:t>réserve</w:t>
      </w:r>
      <w:proofErr w:type="spellEnd"/>
      <w:r w:rsidRPr="00E83721">
        <w:rPr>
          <w:rFonts w:ascii="Times New Roman" w:hAnsi="Times New Roman"/>
          <w:sz w:val="24"/>
          <w:szCs w:val="24"/>
          <w:lang w:val="x-none" w:eastAsia="x-none"/>
        </w:rPr>
        <w:t xml:space="preserve"> de </w:t>
      </w:r>
      <w:proofErr w:type="spellStart"/>
      <w:r w:rsidRPr="00E83721">
        <w:rPr>
          <w:rFonts w:ascii="Times New Roman" w:hAnsi="Times New Roman"/>
          <w:sz w:val="24"/>
          <w:szCs w:val="24"/>
          <w:lang w:val="x-none" w:eastAsia="x-none"/>
        </w:rPr>
        <w:t>l’accomplissement</w:t>
      </w:r>
      <w:proofErr w:type="spellEnd"/>
      <w:r w:rsidRPr="00E83721">
        <w:rPr>
          <w:rFonts w:ascii="Times New Roman" w:hAnsi="Times New Roman"/>
          <w:sz w:val="24"/>
          <w:szCs w:val="24"/>
          <w:lang w:val="x-none" w:eastAsia="x-none"/>
        </w:rPr>
        <w:t xml:space="preserve"> des </w:t>
      </w:r>
      <w:proofErr w:type="spellStart"/>
      <w:r w:rsidRPr="00E83721">
        <w:rPr>
          <w:rFonts w:ascii="Times New Roman" w:hAnsi="Times New Roman"/>
          <w:sz w:val="24"/>
          <w:szCs w:val="24"/>
          <w:lang w:val="x-none" w:eastAsia="x-none"/>
        </w:rPr>
        <w:t>principales</w:t>
      </w:r>
      <w:proofErr w:type="spellEnd"/>
      <w:r w:rsidRPr="00E83721">
        <w:rPr>
          <w:rFonts w:ascii="Times New Roman" w:hAnsi="Times New Roman"/>
          <w:sz w:val="24"/>
          <w:szCs w:val="24"/>
          <w:lang w:val="x-none" w:eastAsia="x-none"/>
        </w:rPr>
        <w:t xml:space="preserve"> </w:t>
      </w:r>
      <w:proofErr w:type="spellStart"/>
      <w:r w:rsidRPr="00E83721">
        <w:rPr>
          <w:rFonts w:ascii="Times New Roman" w:hAnsi="Times New Roman"/>
          <w:sz w:val="24"/>
          <w:szCs w:val="24"/>
          <w:lang w:val="x-none" w:eastAsia="x-none"/>
        </w:rPr>
        <w:t>responsabilités</w:t>
      </w:r>
      <w:proofErr w:type="spellEnd"/>
      <w:r w:rsidRPr="00E83721">
        <w:rPr>
          <w:rFonts w:ascii="Times New Roman" w:hAnsi="Times New Roman"/>
          <w:sz w:val="24"/>
          <w:szCs w:val="24"/>
          <w:lang w:val="x-none" w:eastAsia="x-none"/>
        </w:rPr>
        <w:t xml:space="preserve"> </w:t>
      </w:r>
      <w:proofErr w:type="spellStart"/>
      <w:r w:rsidRPr="00E83721">
        <w:rPr>
          <w:rFonts w:ascii="Times New Roman" w:hAnsi="Times New Roman"/>
          <w:sz w:val="24"/>
          <w:szCs w:val="24"/>
          <w:lang w:val="x-none" w:eastAsia="x-none"/>
        </w:rPr>
        <w:t>en</w:t>
      </w:r>
      <w:proofErr w:type="spellEnd"/>
      <w:r w:rsidRPr="00E83721">
        <w:rPr>
          <w:rFonts w:ascii="Times New Roman" w:hAnsi="Times New Roman"/>
          <w:sz w:val="24"/>
          <w:szCs w:val="24"/>
          <w:lang w:val="x-none" w:eastAsia="x-none"/>
        </w:rPr>
        <w:t xml:space="preserve"> matière de production de rapports </w:t>
      </w:r>
      <w:proofErr w:type="spellStart"/>
      <w:r w:rsidRPr="00E83721">
        <w:rPr>
          <w:rFonts w:ascii="Times New Roman" w:hAnsi="Times New Roman"/>
          <w:sz w:val="24"/>
          <w:szCs w:val="24"/>
          <w:lang w:val="x-none" w:eastAsia="x-none"/>
        </w:rPr>
        <w:t>énoncées</w:t>
      </w:r>
      <w:proofErr w:type="spellEnd"/>
      <w:r w:rsidRPr="00E83721">
        <w:rPr>
          <w:rFonts w:ascii="Times New Roman" w:hAnsi="Times New Roman"/>
          <w:sz w:val="24"/>
          <w:szCs w:val="24"/>
          <w:lang w:val="x-none" w:eastAsia="x-none"/>
        </w:rPr>
        <w:t xml:space="preserve"> dans le plan de travail</w:t>
      </w:r>
      <w:r w:rsidRPr="00E83721">
        <w:rPr>
          <w:rFonts w:ascii="Times New Roman" w:hAnsi="Times New Roman"/>
          <w:sz w:val="24"/>
          <w:szCs w:val="24"/>
          <w:lang w:val="fr-FR" w:eastAsia="x-none"/>
        </w:rPr>
        <w:t>.</w:t>
      </w:r>
    </w:p>
    <w:p w14:paraId="65816828" w14:textId="1F9A0477" w:rsidR="00377791" w:rsidRPr="00A45606" w:rsidRDefault="00E83721" w:rsidP="009022CD">
      <w:pPr>
        <w:numPr>
          <w:ilvl w:val="0"/>
          <w:numId w:val="6"/>
        </w:numPr>
        <w:spacing w:afterLines="120" w:after="288" w:line="240" w:lineRule="auto"/>
        <w:jc w:val="both"/>
        <w:rPr>
          <w:rFonts w:ascii="Times New Roman" w:hAnsi="Times New Roman"/>
          <w:b/>
          <w:sz w:val="24"/>
          <w:szCs w:val="24"/>
        </w:rPr>
      </w:pPr>
      <w:r w:rsidRPr="00E83721">
        <w:rPr>
          <w:rFonts w:ascii="Times New Roman" w:hAnsi="Times New Roman"/>
          <w:b/>
          <w:sz w:val="24"/>
          <w:szCs w:val="24"/>
        </w:rPr>
        <w:t>Qualifications du consultant</w:t>
      </w:r>
    </w:p>
    <w:p w14:paraId="3085C0E4" w14:textId="28EFCB2B" w:rsidR="00377791" w:rsidRPr="00D44678" w:rsidRDefault="00D44678" w:rsidP="00007EF2">
      <w:pPr>
        <w:pStyle w:val="ListParagraph"/>
        <w:spacing w:line="240" w:lineRule="auto"/>
        <w:ind w:left="0"/>
        <w:jc w:val="both"/>
        <w:rPr>
          <w:rFonts w:ascii="Times New Roman" w:eastAsia="Times New Roman" w:hAnsi="Times New Roman"/>
          <w:b/>
          <w:sz w:val="24"/>
          <w:szCs w:val="24"/>
          <w:lang w:val="fr-FR"/>
        </w:rPr>
      </w:pPr>
      <w:r w:rsidRPr="00D44678">
        <w:rPr>
          <w:rFonts w:ascii="Times New Roman" w:hAnsi="Times New Roman"/>
          <w:sz w:val="24"/>
          <w:szCs w:val="24"/>
        </w:rPr>
        <w:t>Un</w:t>
      </w:r>
      <w:r w:rsidRPr="00D44678">
        <w:rPr>
          <w:rFonts w:ascii="Times New Roman" w:hAnsi="Times New Roman"/>
          <w:sz w:val="24"/>
          <w:szCs w:val="24"/>
          <w:lang w:val="fr-FR"/>
        </w:rPr>
        <w:t>(</w:t>
      </w:r>
      <w:r>
        <w:rPr>
          <w:rFonts w:ascii="Times New Roman" w:hAnsi="Times New Roman"/>
          <w:sz w:val="24"/>
          <w:szCs w:val="24"/>
          <w:lang w:val="fr-FR"/>
        </w:rPr>
        <w:t>e)</w:t>
      </w:r>
      <w:r w:rsidRPr="00D44678">
        <w:rPr>
          <w:rFonts w:ascii="Times New Roman" w:hAnsi="Times New Roman"/>
          <w:sz w:val="24"/>
          <w:szCs w:val="24"/>
        </w:rPr>
        <w:t xml:space="preserve"> consultant</w:t>
      </w:r>
      <w:r w:rsidR="00D70D3D">
        <w:rPr>
          <w:rFonts w:ascii="Times New Roman" w:hAnsi="Times New Roman"/>
          <w:sz w:val="24"/>
          <w:szCs w:val="24"/>
          <w:lang w:val="fr-FR"/>
        </w:rPr>
        <w:t>(e)</w:t>
      </w:r>
      <w:r w:rsidRPr="00D44678">
        <w:rPr>
          <w:rFonts w:ascii="Times New Roman" w:hAnsi="Times New Roman"/>
          <w:sz w:val="24"/>
          <w:szCs w:val="24"/>
        </w:rPr>
        <w:t xml:space="preserve"> </w:t>
      </w:r>
      <w:proofErr w:type="spellStart"/>
      <w:r w:rsidRPr="00D44678">
        <w:rPr>
          <w:rFonts w:ascii="Times New Roman" w:hAnsi="Times New Roman"/>
          <w:sz w:val="24"/>
          <w:szCs w:val="24"/>
        </w:rPr>
        <w:t>dûment</w:t>
      </w:r>
      <w:proofErr w:type="spellEnd"/>
      <w:r w:rsidRPr="00D44678">
        <w:rPr>
          <w:rFonts w:ascii="Times New Roman" w:hAnsi="Times New Roman"/>
          <w:sz w:val="24"/>
          <w:szCs w:val="24"/>
        </w:rPr>
        <w:t xml:space="preserve"> </w:t>
      </w:r>
      <w:proofErr w:type="spellStart"/>
      <w:r w:rsidRPr="00D44678">
        <w:rPr>
          <w:rFonts w:ascii="Times New Roman" w:hAnsi="Times New Roman"/>
          <w:sz w:val="24"/>
          <w:szCs w:val="24"/>
        </w:rPr>
        <w:t>qualifié</w:t>
      </w:r>
      <w:proofErr w:type="spellEnd"/>
      <w:r w:rsidR="00D70D3D">
        <w:rPr>
          <w:rFonts w:ascii="Times New Roman" w:hAnsi="Times New Roman"/>
          <w:sz w:val="24"/>
          <w:szCs w:val="24"/>
          <w:lang w:val="en-US"/>
        </w:rPr>
        <w:t>(e)</w:t>
      </w:r>
      <w:r w:rsidRPr="00D44678">
        <w:rPr>
          <w:rFonts w:ascii="Times New Roman" w:hAnsi="Times New Roman"/>
          <w:sz w:val="24"/>
          <w:szCs w:val="24"/>
        </w:rPr>
        <w:t xml:space="preserve"> et </w:t>
      </w:r>
      <w:proofErr w:type="spellStart"/>
      <w:r w:rsidRPr="00D44678">
        <w:rPr>
          <w:rFonts w:ascii="Times New Roman" w:hAnsi="Times New Roman"/>
          <w:sz w:val="24"/>
          <w:szCs w:val="24"/>
        </w:rPr>
        <w:t>expérimenté</w:t>
      </w:r>
      <w:proofErr w:type="spellEnd"/>
      <w:r w:rsidR="00D70D3D">
        <w:rPr>
          <w:rFonts w:ascii="Times New Roman" w:hAnsi="Times New Roman"/>
          <w:sz w:val="24"/>
          <w:szCs w:val="24"/>
          <w:lang w:val="en-US"/>
        </w:rPr>
        <w:t>(e)</w:t>
      </w:r>
      <w:r w:rsidRPr="00D44678">
        <w:rPr>
          <w:rFonts w:ascii="Times New Roman" w:hAnsi="Times New Roman"/>
          <w:sz w:val="24"/>
          <w:szCs w:val="24"/>
        </w:rPr>
        <w:t xml:space="preserve"> </w:t>
      </w:r>
      <w:proofErr w:type="spellStart"/>
      <w:r w:rsidRPr="00D44678">
        <w:rPr>
          <w:rFonts w:ascii="Times New Roman" w:hAnsi="Times New Roman"/>
          <w:sz w:val="24"/>
          <w:szCs w:val="24"/>
        </w:rPr>
        <w:t>détenant</w:t>
      </w:r>
      <w:proofErr w:type="spellEnd"/>
      <w:r w:rsidRPr="00D44678">
        <w:rPr>
          <w:rFonts w:ascii="Times New Roman" w:hAnsi="Times New Roman"/>
          <w:sz w:val="24"/>
          <w:szCs w:val="24"/>
        </w:rPr>
        <w:t xml:space="preserve"> au </w:t>
      </w:r>
      <w:proofErr w:type="spellStart"/>
      <w:r w:rsidRPr="00D44678">
        <w:rPr>
          <w:rFonts w:ascii="Times New Roman" w:hAnsi="Times New Roman"/>
          <w:sz w:val="24"/>
          <w:szCs w:val="24"/>
        </w:rPr>
        <w:t>moins</w:t>
      </w:r>
      <w:proofErr w:type="spellEnd"/>
      <w:r w:rsidRPr="00D44678">
        <w:rPr>
          <w:rFonts w:ascii="Times New Roman" w:hAnsi="Times New Roman"/>
          <w:sz w:val="24"/>
          <w:szCs w:val="24"/>
        </w:rPr>
        <w:t xml:space="preserve"> </w:t>
      </w:r>
      <w:r w:rsidR="00D70D3D">
        <w:rPr>
          <w:rFonts w:ascii="Times New Roman" w:hAnsi="Times New Roman"/>
          <w:sz w:val="24"/>
          <w:szCs w:val="24"/>
          <w:lang w:val="en-US"/>
        </w:rPr>
        <w:t>un Master</w:t>
      </w:r>
      <w:proofErr w:type="spellStart"/>
      <w:r w:rsidRPr="00D44678">
        <w:rPr>
          <w:rFonts w:ascii="Times New Roman" w:hAnsi="Times New Roman"/>
          <w:sz w:val="24"/>
          <w:szCs w:val="24"/>
        </w:rPr>
        <w:t>en</w:t>
      </w:r>
      <w:proofErr w:type="spellEnd"/>
      <w:r w:rsidRPr="00D44678">
        <w:rPr>
          <w:rFonts w:ascii="Times New Roman" w:hAnsi="Times New Roman"/>
          <w:sz w:val="24"/>
          <w:szCs w:val="24"/>
        </w:rPr>
        <w:t xml:space="preserve"> </w:t>
      </w:r>
      <w:proofErr w:type="spellStart"/>
      <w:r w:rsidRPr="00D44678">
        <w:rPr>
          <w:rFonts w:ascii="Times New Roman" w:hAnsi="Times New Roman"/>
          <w:sz w:val="24"/>
          <w:szCs w:val="24"/>
        </w:rPr>
        <w:t>environnement</w:t>
      </w:r>
      <w:proofErr w:type="spellEnd"/>
      <w:r w:rsidRPr="00D44678">
        <w:rPr>
          <w:rFonts w:ascii="Times New Roman" w:hAnsi="Times New Roman"/>
          <w:sz w:val="24"/>
          <w:szCs w:val="24"/>
        </w:rPr>
        <w:t xml:space="preserve"> </w:t>
      </w:r>
      <w:proofErr w:type="spellStart"/>
      <w:r w:rsidRPr="00D44678">
        <w:rPr>
          <w:rFonts w:ascii="Times New Roman" w:hAnsi="Times New Roman"/>
          <w:sz w:val="24"/>
          <w:szCs w:val="24"/>
        </w:rPr>
        <w:t>ou</w:t>
      </w:r>
      <w:proofErr w:type="spellEnd"/>
      <w:r w:rsidRPr="00D44678">
        <w:rPr>
          <w:rFonts w:ascii="Times New Roman" w:hAnsi="Times New Roman"/>
          <w:sz w:val="24"/>
          <w:szCs w:val="24"/>
        </w:rPr>
        <w:t xml:space="preserve"> </w:t>
      </w:r>
      <w:proofErr w:type="spellStart"/>
      <w:r w:rsidRPr="00D44678">
        <w:rPr>
          <w:rFonts w:ascii="Times New Roman" w:hAnsi="Times New Roman"/>
          <w:sz w:val="24"/>
          <w:szCs w:val="24"/>
        </w:rPr>
        <w:t>en</w:t>
      </w:r>
      <w:proofErr w:type="spellEnd"/>
      <w:r w:rsidRPr="00D44678">
        <w:rPr>
          <w:rFonts w:ascii="Times New Roman" w:hAnsi="Times New Roman"/>
          <w:sz w:val="24"/>
          <w:szCs w:val="24"/>
        </w:rPr>
        <w:t xml:space="preserve"> gestion des </w:t>
      </w:r>
      <w:proofErr w:type="spellStart"/>
      <w:r w:rsidRPr="00D44678">
        <w:rPr>
          <w:rFonts w:ascii="Times New Roman" w:hAnsi="Times New Roman"/>
          <w:sz w:val="24"/>
          <w:szCs w:val="24"/>
        </w:rPr>
        <w:t>ressources</w:t>
      </w:r>
      <w:proofErr w:type="spellEnd"/>
      <w:r w:rsidRPr="00D44678">
        <w:rPr>
          <w:rFonts w:ascii="Times New Roman" w:hAnsi="Times New Roman"/>
          <w:sz w:val="24"/>
          <w:szCs w:val="24"/>
        </w:rPr>
        <w:t xml:space="preserve"> </w:t>
      </w:r>
      <w:proofErr w:type="spellStart"/>
      <w:r w:rsidRPr="00D44678">
        <w:rPr>
          <w:rFonts w:ascii="Times New Roman" w:hAnsi="Times New Roman"/>
          <w:sz w:val="24"/>
          <w:szCs w:val="24"/>
        </w:rPr>
        <w:t>naturelles</w:t>
      </w:r>
      <w:proofErr w:type="spellEnd"/>
      <w:r w:rsidR="00D70D3D">
        <w:rPr>
          <w:rFonts w:ascii="Times New Roman" w:hAnsi="Times New Roman"/>
          <w:sz w:val="24"/>
          <w:szCs w:val="24"/>
          <w:lang w:val="en-US"/>
        </w:rPr>
        <w:t>,</w:t>
      </w:r>
      <w:r w:rsidRPr="00D44678">
        <w:rPr>
          <w:rFonts w:ascii="Times New Roman" w:hAnsi="Times New Roman"/>
          <w:sz w:val="24"/>
          <w:szCs w:val="24"/>
        </w:rPr>
        <w:t xml:space="preserve"> </w:t>
      </w:r>
      <w:proofErr w:type="spellStart"/>
      <w:r w:rsidRPr="00D44678">
        <w:rPr>
          <w:rFonts w:ascii="Times New Roman" w:hAnsi="Times New Roman"/>
          <w:sz w:val="24"/>
          <w:szCs w:val="24"/>
        </w:rPr>
        <w:t>ou</w:t>
      </w:r>
      <w:proofErr w:type="spellEnd"/>
      <w:r w:rsidRPr="00D44678">
        <w:rPr>
          <w:rFonts w:ascii="Times New Roman" w:hAnsi="Times New Roman"/>
          <w:sz w:val="24"/>
          <w:szCs w:val="24"/>
        </w:rPr>
        <w:t xml:space="preserve"> </w:t>
      </w:r>
      <w:proofErr w:type="spellStart"/>
      <w:r w:rsidRPr="00D44678">
        <w:rPr>
          <w:rFonts w:ascii="Times New Roman" w:hAnsi="Times New Roman"/>
          <w:sz w:val="24"/>
          <w:szCs w:val="24"/>
        </w:rPr>
        <w:t>en</w:t>
      </w:r>
      <w:proofErr w:type="spellEnd"/>
      <w:r w:rsidRPr="00D44678">
        <w:rPr>
          <w:rFonts w:ascii="Times New Roman" w:hAnsi="Times New Roman"/>
          <w:sz w:val="24"/>
          <w:szCs w:val="24"/>
        </w:rPr>
        <w:t xml:space="preserve"> sciences </w:t>
      </w:r>
      <w:proofErr w:type="spellStart"/>
      <w:r w:rsidRPr="00D44678">
        <w:rPr>
          <w:rFonts w:ascii="Times New Roman" w:hAnsi="Times New Roman"/>
          <w:sz w:val="24"/>
          <w:szCs w:val="24"/>
        </w:rPr>
        <w:t>sociales</w:t>
      </w:r>
      <w:proofErr w:type="spellEnd"/>
      <w:r w:rsidRPr="00D44678">
        <w:rPr>
          <w:rFonts w:ascii="Times New Roman" w:hAnsi="Times New Roman"/>
          <w:sz w:val="24"/>
          <w:szCs w:val="24"/>
        </w:rPr>
        <w:t xml:space="preserve"> </w:t>
      </w:r>
      <w:proofErr w:type="spellStart"/>
      <w:r w:rsidRPr="00D44678">
        <w:rPr>
          <w:rFonts w:ascii="Times New Roman" w:hAnsi="Times New Roman"/>
          <w:sz w:val="24"/>
          <w:szCs w:val="24"/>
        </w:rPr>
        <w:t>ou</w:t>
      </w:r>
      <w:proofErr w:type="spellEnd"/>
      <w:r w:rsidRPr="00D44678">
        <w:rPr>
          <w:rFonts w:ascii="Times New Roman" w:hAnsi="Times New Roman"/>
          <w:sz w:val="24"/>
          <w:szCs w:val="24"/>
        </w:rPr>
        <w:t xml:space="preserve"> </w:t>
      </w:r>
      <w:r w:rsidR="00D70D3D">
        <w:rPr>
          <w:rFonts w:ascii="Times New Roman" w:hAnsi="Times New Roman"/>
          <w:sz w:val="24"/>
          <w:szCs w:val="24"/>
          <w:lang w:val="en-US"/>
        </w:rPr>
        <w:t xml:space="preserve">encore </w:t>
      </w:r>
      <w:r w:rsidRPr="00D44678">
        <w:rPr>
          <w:rFonts w:ascii="Times New Roman" w:hAnsi="Times New Roman"/>
          <w:sz w:val="24"/>
          <w:szCs w:val="24"/>
        </w:rPr>
        <w:t xml:space="preserve">dans des disciplines </w:t>
      </w:r>
      <w:proofErr w:type="spellStart"/>
      <w:r w:rsidRPr="00D44678">
        <w:rPr>
          <w:rFonts w:ascii="Times New Roman" w:hAnsi="Times New Roman"/>
          <w:sz w:val="24"/>
          <w:szCs w:val="24"/>
        </w:rPr>
        <w:t>connexes</w:t>
      </w:r>
      <w:proofErr w:type="spellEnd"/>
      <w:r w:rsidRPr="00D44678">
        <w:rPr>
          <w:rFonts w:ascii="Times New Roman" w:hAnsi="Times New Roman"/>
          <w:sz w:val="24"/>
          <w:szCs w:val="24"/>
        </w:rPr>
        <w:t xml:space="preserve">, avec au </w:t>
      </w:r>
      <w:proofErr w:type="spellStart"/>
      <w:r w:rsidRPr="00D44678">
        <w:rPr>
          <w:rFonts w:ascii="Times New Roman" w:hAnsi="Times New Roman"/>
          <w:sz w:val="24"/>
          <w:szCs w:val="24"/>
        </w:rPr>
        <w:t>moins</w:t>
      </w:r>
      <w:proofErr w:type="spellEnd"/>
      <w:r w:rsidRPr="00D44678">
        <w:rPr>
          <w:rFonts w:ascii="Times New Roman" w:hAnsi="Times New Roman"/>
          <w:sz w:val="24"/>
          <w:szCs w:val="24"/>
        </w:rPr>
        <w:t xml:space="preserve"> dix (10) </w:t>
      </w:r>
      <w:proofErr w:type="spellStart"/>
      <w:r w:rsidRPr="00D44678">
        <w:rPr>
          <w:rFonts w:ascii="Times New Roman" w:hAnsi="Times New Roman"/>
          <w:sz w:val="24"/>
          <w:szCs w:val="24"/>
        </w:rPr>
        <w:t>ans</w:t>
      </w:r>
      <w:proofErr w:type="spellEnd"/>
      <w:r w:rsidRPr="00D44678">
        <w:rPr>
          <w:rFonts w:ascii="Times New Roman" w:hAnsi="Times New Roman"/>
          <w:sz w:val="24"/>
          <w:szCs w:val="24"/>
        </w:rPr>
        <w:t xml:space="preserve"> </w:t>
      </w:r>
      <w:proofErr w:type="spellStart"/>
      <w:r w:rsidRPr="00D44678">
        <w:rPr>
          <w:rFonts w:ascii="Times New Roman" w:hAnsi="Times New Roman"/>
          <w:sz w:val="24"/>
          <w:szCs w:val="24"/>
        </w:rPr>
        <w:t>d’expérience</w:t>
      </w:r>
      <w:proofErr w:type="spellEnd"/>
      <w:r w:rsidRPr="00D44678">
        <w:rPr>
          <w:rFonts w:ascii="Times New Roman" w:hAnsi="Times New Roman"/>
          <w:sz w:val="24"/>
          <w:szCs w:val="24"/>
        </w:rPr>
        <w:t xml:space="preserve"> </w:t>
      </w:r>
      <w:proofErr w:type="spellStart"/>
      <w:r w:rsidRPr="00D44678">
        <w:rPr>
          <w:rFonts w:ascii="Times New Roman" w:hAnsi="Times New Roman"/>
          <w:sz w:val="24"/>
          <w:szCs w:val="24"/>
        </w:rPr>
        <w:t>professionnelle</w:t>
      </w:r>
      <w:proofErr w:type="spellEnd"/>
      <w:r w:rsidRPr="00D44678">
        <w:rPr>
          <w:rFonts w:ascii="Times New Roman" w:hAnsi="Times New Roman"/>
          <w:sz w:val="24"/>
          <w:szCs w:val="24"/>
        </w:rPr>
        <w:t xml:space="preserve"> dans le </w:t>
      </w:r>
      <w:proofErr w:type="spellStart"/>
      <w:r w:rsidRPr="00D44678">
        <w:rPr>
          <w:rFonts w:ascii="Times New Roman" w:hAnsi="Times New Roman"/>
          <w:sz w:val="24"/>
          <w:szCs w:val="24"/>
        </w:rPr>
        <w:t>domaine</w:t>
      </w:r>
      <w:proofErr w:type="spellEnd"/>
      <w:r w:rsidRPr="00D44678">
        <w:rPr>
          <w:rFonts w:ascii="Times New Roman" w:hAnsi="Times New Roman"/>
          <w:sz w:val="24"/>
          <w:szCs w:val="24"/>
        </w:rPr>
        <w:t xml:space="preserve"> de </w:t>
      </w:r>
      <w:proofErr w:type="spellStart"/>
      <w:r w:rsidRPr="00D44678">
        <w:rPr>
          <w:rFonts w:ascii="Times New Roman" w:hAnsi="Times New Roman"/>
          <w:sz w:val="24"/>
          <w:szCs w:val="24"/>
        </w:rPr>
        <w:t>l’évaluation</w:t>
      </w:r>
      <w:proofErr w:type="spellEnd"/>
      <w:r w:rsidRPr="00D44678">
        <w:rPr>
          <w:rFonts w:ascii="Times New Roman" w:hAnsi="Times New Roman"/>
          <w:sz w:val="24"/>
          <w:szCs w:val="24"/>
        </w:rPr>
        <w:t xml:space="preserve"> </w:t>
      </w:r>
      <w:proofErr w:type="spellStart"/>
      <w:r w:rsidRPr="00D44678">
        <w:rPr>
          <w:rFonts w:ascii="Times New Roman" w:hAnsi="Times New Roman"/>
          <w:sz w:val="24"/>
          <w:szCs w:val="24"/>
        </w:rPr>
        <w:t>environnementale</w:t>
      </w:r>
      <w:proofErr w:type="spellEnd"/>
      <w:r w:rsidRPr="00D44678">
        <w:rPr>
          <w:rFonts w:ascii="Times New Roman" w:hAnsi="Times New Roman"/>
          <w:sz w:val="24"/>
          <w:szCs w:val="24"/>
        </w:rPr>
        <w:t xml:space="preserve"> et </w:t>
      </w:r>
      <w:proofErr w:type="spellStart"/>
      <w:r w:rsidRPr="00D44678">
        <w:rPr>
          <w:rFonts w:ascii="Times New Roman" w:hAnsi="Times New Roman"/>
          <w:sz w:val="24"/>
          <w:szCs w:val="24"/>
        </w:rPr>
        <w:t>sociale</w:t>
      </w:r>
      <w:proofErr w:type="spellEnd"/>
      <w:r w:rsidRPr="00D44678">
        <w:rPr>
          <w:rFonts w:ascii="Times New Roman" w:hAnsi="Times New Roman"/>
          <w:sz w:val="24"/>
          <w:szCs w:val="24"/>
        </w:rPr>
        <w:t xml:space="preserve"> des </w:t>
      </w:r>
      <w:proofErr w:type="spellStart"/>
      <w:r w:rsidRPr="00D44678">
        <w:rPr>
          <w:rFonts w:ascii="Times New Roman" w:hAnsi="Times New Roman"/>
          <w:sz w:val="24"/>
          <w:szCs w:val="24"/>
        </w:rPr>
        <w:t>projets</w:t>
      </w:r>
      <w:proofErr w:type="spellEnd"/>
      <w:r w:rsidRPr="00D44678">
        <w:rPr>
          <w:rFonts w:ascii="Times New Roman" w:hAnsi="Times New Roman"/>
          <w:sz w:val="24"/>
          <w:szCs w:val="24"/>
        </w:rPr>
        <w:t xml:space="preserve"> de </w:t>
      </w:r>
      <w:proofErr w:type="spellStart"/>
      <w:r w:rsidRPr="00D44678">
        <w:rPr>
          <w:rFonts w:ascii="Times New Roman" w:hAnsi="Times New Roman"/>
          <w:sz w:val="24"/>
          <w:szCs w:val="24"/>
        </w:rPr>
        <w:t>développement</w:t>
      </w:r>
      <w:proofErr w:type="spellEnd"/>
      <w:r w:rsidRPr="00D44678">
        <w:rPr>
          <w:rFonts w:ascii="Times New Roman" w:hAnsi="Times New Roman"/>
          <w:sz w:val="24"/>
          <w:szCs w:val="24"/>
        </w:rPr>
        <w:t xml:space="preserve"> et </w:t>
      </w:r>
      <w:proofErr w:type="spellStart"/>
      <w:r w:rsidRPr="00D44678">
        <w:rPr>
          <w:rFonts w:ascii="Times New Roman" w:hAnsi="Times New Roman"/>
          <w:sz w:val="24"/>
          <w:szCs w:val="24"/>
        </w:rPr>
        <w:t>connaissance</w:t>
      </w:r>
      <w:proofErr w:type="spellEnd"/>
      <w:r w:rsidRPr="00D44678">
        <w:rPr>
          <w:rFonts w:ascii="Times New Roman" w:hAnsi="Times New Roman"/>
          <w:sz w:val="24"/>
          <w:szCs w:val="24"/>
        </w:rPr>
        <w:t xml:space="preserve"> des politiques et </w:t>
      </w:r>
      <w:proofErr w:type="spellStart"/>
      <w:r w:rsidRPr="00D44678">
        <w:rPr>
          <w:rFonts w:ascii="Times New Roman" w:hAnsi="Times New Roman"/>
          <w:sz w:val="24"/>
          <w:szCs w:val="24"/>
        </w:rPr>
        <w:t>procédures</w:t>
      </w:r>
      <w:proofErr w:type="spellEnd"/>
      <w:r w:rsidRPr="00D44678">
        <w:rPr>
          <w:rFonts w:ascii="Times New Roman" w:hAnsi="Times New Roman"/>
          <w:sz w:val="24"/>
          <w:szCs w:val="24"/>
        </w:rPr>
        <w:t xml:space="preserve"> de </w:t>
      </w:r>
      <w:proofErr w:type="spellStart"/>
      <w:r w:rsidRPr="00D44678">
        <w:rPr>
          <w:rFonts w:ascii="Times New Roman" w:hAnsi="Times New Roman"/>
          <w:sz w:val="24"/>
          <w:szCs w:val="24"/>
        </w:rPr>
        <w:t>sauvegarde</w:t>
      </w:r>
      <w:proofErr w:type="spellEnd"/>
      <w:r w:rsidRPr="00D44678">
        <w:rPr>
          <w:rFonts w:ascii="Times New Roman" w:hAnsi="Times New Roman"/>
          <w:sz w:val="24"/>
          <w:szCs w:val="24"/>
        </w:rPr>
        <w:t xml:space="preserve"> de la Banque </w:t>
      </w:r>
      <w:proofErr w:type="spellStart"/>
      <w:r w:rsidRPr="00D44678">
        <w:rPr>
          <w:rFonts w:ascii="Times New Roman" w:hAnsi="Times New Roman"/>
          <w:sz w:val="24"/>
          <w:szCs w:val="24"/>
        </w:rPr>
        <w:t>mondiale</w:t>
      </w:r>
      <w:proofErr w:type="spellEnd"/>
      <w:r w:rsidRPr="00D44678">
        <w:rPr>
          <w:rFonts w:ascii="Times New Roman" w:hAnsi="Times New Roman"/>
          <w:sz w:val="24"/>
          <w:szCs w:val="24"/>
        </w:rPr>
        <w:t xml:space="preserve">. </w:t>
      </w:r>
      <w:r w:rsidRPr="00D44678">
        <w:rPr>
          <w:rFonts w:ascii="Times New Roman" w:hAnsi="Times New Roman"/>
          <w:b/>
          <w:bCs/>
          <w:sz w:val="24"/>
          <w:szCs w:val="24"/>
        </w:rPr>
        <w:t>Il</w:t>
      </w:r>
      <w:r w:rsidRPr="00D44678">
        <w:rPr>
          <w:rFonts w:ascii="Times New Roman" w:hAnsi="Times New Roman"/>
          <w:b/>
          <w:bCs/>
          <w:sz w:val="24"/>
          <w:szCs w:val="24"/>
          <w:lang w:val="fr-FR"/>
        </w:rPr>
        <w:t>/</w:t>
      </w:r>
      <w:proofErr w:type="spellStart"/>
      <w:r w:rsidRPr="00D44678">
        <w:rPr>
          <w:rFonts w:ascii="Times New Roman" w:hAnsi="Times New Roman"/>
          <w:b/>
          <w:bCs/>
          <w:sz w:val="24"/>
          <w:szCs w:val="24"/>
          <w:lang w:val="fr-FR"/>
        </w:rPr>
        <w:t>e</w:t>
      </w:r>
      <w:r>
        <w:rPr>
          <w:rFonts w:ascii="Times New Roman" w:hAnsi="Times New Roman"/>
          <w:b/>
          <w:bCs/>
          <w:sz w:val="24"/>
          <w:szCs w:val="24"/>
          <w:lang w:val="fr-FR"/>
        </w:rPr>
        <w:t>lle</w:t>
      </w:r>
      <w:proofErr w:type="spellEnd"/>
      <w:r w:rsidRPr="00D44678">
        <w:rPr>
          <w:rFonts w:ascii="Times New Roman" w:hAnsi="Times New Roman"/>
          <w:b/>
          <w:bCs/>
          <w:sz w:val="24"/>
          <w:szCs w:val="24"/>
        </w:rPr>
        <w:t xml:space="preserve"> </w:t>
      </w:r>
      <w:proofErr w:type="spellStart"/>
      <w:r w:rsidRPr="00D44678">
        <w:rPr>
          <w:rFonts w:ascii="Times New Roman" w:hAnsi="Times New Roman"/>
          <w:b/>
          <w:bCs/>
          <w:sz w:val="24"/>
          <w:szCs w:val="24"/>
        </w:rPr>
        <w:t>d</w:t>
      </w:r>
      <w:r w:rsidRPr="00D44678">
        <w:rPr>
          <w:rFonts w:ascii="Times New Roman" w:hAnsi="Times New Roman"/>
          <w:b/>
          <w:bCs/>
          <w:sz w:val="24"/>
          <w:szCs w:val="24"/>
          <w:lang w:val="fr-FR"/>
        </w:rPr>
        <w:t>e</w:t>
      </w:r>
      <w:r>
        <w:rPr>
          <w:rFonts w:ascii="Times New Roman" w:hAnsi="Times New Roman"/>
          <w:b/>
          <w:bCs/>
          <w:sz w:val="24"/>
          <w:szCs w:val="24"/>
          <w:lang w:val="fr-FR"/>
        </w:rPr>
        <w:t>vra</w:t>
      </w:r>
      <w:proofErr w:type="spellEnd"/>
      <w:r w:rsidRPr="00D44678">
        <w:rPr>
          <w:rFonts w:ascii="Times New Roman" w:hAnsi="Times New Roman"/>
          <w:b/>
          <w:bCs/>
          <w:sz w:val="24"/>
          <w:szCs w:val="24"/>
        </w:rPr>
        <w:t xml:space="preserve"> </w:t>
      </w:r>
      <w:proofErr w:type="spellStart"/>
      <w:r w:rsidRPr="00D44678">
        <w:rPr>
          <w:rFonts w:ascii="Times New Roman" w:hAnsi="Times New Roman"/>
          <w:b/>
          <w:bCs/>
          <w:sz w:val="24"/>
          <w:szCs w:val="24"/>
        </w:rPr>
        <w:t>parler</w:t>
      </w:r>
      <w:proofErr w:type="spellEnd"/>
      <w:r w:rsidRPr="00D44678">
        <w:rPr>
          <w:rFonts w:ascii="Times New Roman" w:hAnsi="Times New Roman"/>
          <w:b/>
          <w:bCs/>
          <w:sz w:val="24"/>
          <w:szCs w:val="24"/>
        </w:rPr>
        <w:t xml:space="preserve"> </w:t>
      </w:r>
      <w:proofErr w:type="spellStart"/>
      <w:r w:rsidRPr="00D44678">
        <w:rPr>
          <w:rFonts w:ascii="Times New Roman" w:hAnsi="Times New Roman"/>
          <w:b/>
          <w:bCs/>
          <w:sz w:val="24"/>
          <w:szCs w:val="24"/>
        </w:rPr>
        <w:t>couramment</w:t>
      </w:r>
      <w:proofErr w:type="spellEnd"/>
      <w:r w:rsidRPr="00D44678">
        <w:rPr>
          <w:rFonts w:ascii="Times New Roman" w:hAnsi="Times New Roman"/>
          <w:b/>
          <w:bCs/>
          <w:sz w:val="24"/>
          <w:szCs w:val="24"/>
        </w:rPr>
        <w:t xml:space="preserve"> </w:t>
      </w:r>
      <w:proofErr w:type="spellStart"/>
      <w:r w:rsidRPr="00D44678">
        <w:rPr>
          <w:rFonts w:ascii="Times New Roman" w:hAnsi="Times New Roman"/>
          <w:b/>
          <w:bCs/>
          <w:sz w:val="24"/>
          <w:szCs w:val="24"/>
        </w:rPr>
        <w:t>l’anglais</w:t>
      </w:r>
      <w:proofErr w:type="spellEnd"/>
      <w:r w:rsidRPr="00D44678">
        <w:rPr>
          <w:rFonts w:ascii="Times New Roman" w:hAnsi="Times New Roman"/>
          <w:b/>
          <w:bCs/>
          <w:sz w:val="24"/>
          <w:szCs w:val="24"/>
        </w:rPr>
        <w:t xml:space="preserve"> et le </w:t>
      </w:r>
      <w:proofErr w:type="spellStart"/>
      <w:r w:rsidRPr="00D44678">
        <w:rPr>
          <w:rFonts w:ascii="Times New Roman" w:hAnsi="Times New Roman"/>
          <w:b/>
          <w:bCs/>
          <w:sz w:val="24"/>
          <w:szCs w:val="24"/>
        </w:rPr>
        <w:t>français</w:t>
      </w:r>
      <w:proofErr w:type="spellEnd"/>
      <w:r w:rsidRPr="00D44678">
        <w:rPr>
          <w:rFonts w:ascii="Times New Roman" w:hAnsi="Times New Roman"/>
          <w:b/>
          <w:bCs/>
          <w:sz w:val="24"/>
          <w:szCs w:val="24"/>
        </w:rPr>
        <w:t xml:space="preserve"> et </w:t>
      </w:r>
      <w:proofErr w:type="spellStart"/>
      <w:r w:rsidRPr="00D44678">
        <w:rPr>
          <w:rFonts w:ascii="Times New Roman" w:hAnsi="Times New Roman"/>
          <w:b/>
          <w:bCs/>
          <w:sz w:val="24"/>
          <w:szCs w:val="24"/>
        </w:rPr>
        <w:t>être</w:t>
      </w:r>
      <w:proofErr w:type="spellEnd"/>
      <w:r w:rsidRPr="00D44678">
        <w:rPr>
          <w:rFonts w:ascii="Times New Roman" w:hAnsi="Times New Roman"/>
          <w:b/>
          <w:bCs/>
          <w:sz w:val="24"/>
          <w:szCs w:val="24"/>
        </w:rPr>
        <w:t xml:space="preserve"> capable </w:t>
      </w:r>
      <w:proofErr w:type="spellStart"/>
      <w:r w:rsidRPr="00D44678">
        <w:rPr>
          <w:rFonts w:ascii="Times New Roman" w:hAnsi="Times New Roman"/>
          <w:b/>
          <w:bCs/>
          <w:sz w:val="24"/>
          <w:szCs w:val="24"/>
        </w:rPr>
        <w:t>d’écrire</w:t>
      </w:r>
      <w:proofErr w:type="spellEnd"/>
      <w:r w:rsidRPr="00D44678">
        <w:rPr>
          <w:rFonts w:ascii="Times New Roman" w:hAnsi="Times New Roman"/>
          <w:b/>
          <w:bCs/>
          <w:sz w:val="24"/>
          <w:szCs w:val="24"/>
        </w:rPr>
        <w:t xml:space="preserve"> et de </w:t>
      </w:r>
      <w:r w:rsidR="00A02A2E">
        <w:rPr>
          <w:rFonts w:ascii="Times New Roman" w:hAnsi="Times New Roman"/>
          <w:b/>
          <w:bCs/>
          <w:sz w:val="24"/>
          <w:szCs w:val="24"/>
          <w:lang w:val="en-US"/>
        </w:rPr>
        <w:t xml:space="preserve">faire des </w:t>
      </w:r>
      <w:proofErr w:type="spellStart"/>
      <w:r w:rsidRPr="00D44678">
        <w:rPr>
          <w:rFonts w:ascii="Times New Roman" w:hAnsi="Times New Roman"/>
          <w:b/>
          <w:bCs/>
          <w:sz w:val="24"/>
          <w:szCs w:val="24"/>
        </w:rPr>
        <w:t>présent</w:t>
      </w:r>
      <w:r w:rsidR="00A02A2E">
        <w:rPr>
          <w:rFonts w:ascii="Times New Roman" w:hAnsi="Times New Roman"/>
          <w:b/>
          <w:bCs/>
          <w:sz w:val="24"/>
          <w:szCs w:val="24"/>
          <w:lang w:val="en-US"/>
        </w:rPr>
        <w:t>ations</w:t>
      </w:r>
      <w:proofErr w:type="spellEnd"/>
      <w:r w:rsidRPr="00D44678">
        <w:rPr>
          <w:rFonts w:ascii="Times New Roman" w:hAnsi="Times New Roman"/>
          <w:b/>
          <w:bCs/>
          <w:sz w:val="24"/>
          <w:szCs w:val="24"/>
        </w:rPr>
        <w:t xml:space="preserve"> dans </w:t>
      </w:r>
      <w:proofErr w:type="spellStart"/>
      <w:r w:rsidRPr="00D44678">
        <w:rPr>
          <w:rFonts w:ascii="Times New Roman" w:hAnsi="Times New Roman"/>
          <w:b/>
          <w:bCs/>
          <w:sz w:val="24"/>
          <w:szCs w:val="24"/>
        </w:rPr>
        <w:t>ces</w:t>
      </w:r>
      <w:proofErr w:type="spellEnd"/>
      <w:r w:rsidR="00A02A2E">
        <w:rPr>
          <w:rFonts w:ascii="Times New Roman" w:hAnsi="Times New Roman"/>
          <w:b/>
          <w:bCs/>
          <w:sz w:val="24"/>
          <w:szCs w:val="24"/>
          <w:lang w:val="en-US"/>
        </w:rPr>
        <w:t xml:space="preserve"> deux</w:t>
      </w:r>
      <w:r w:rsidRPr="00D44678">
        <w:rPr>
          <w:rFonts w:ascii="Times New Roman" w:hAnsi="Times New Roman"/>
          <w:b/>
          <w:bCs/>
          <w:sz w:val="24"/>
          <w:szCs w:val="24"/>
        </w:rPr>
        <w:t xml:space="preserve"> </w:t>
      </w:r>
      <w:proofErr w:type="spellStart"/>
      <w:r w:rsidRPr="00D44678">
        <w:rPr>
          <w:rFonts w:ascii="Times New Roman" w:hAnsi="Times New Roman"/>
          <w:b/>
          <w:bCs/>
          <w:sz w:val="24"/>
          <w:szCs w:val="24"/>
        </w:rPr>
        <w:t>langues</w:t>
      </w:r>
      <w:proofErr w:type="spellEnd"/>
      <w:r w:rsidRPr="00D44678">
        <w:rPr>
          <w:rFonts w:ascii="Times New Roman" w:hAnsi="Times New Roman"/>
          <w:sz w:val="24"/>
          <w:szCs w:val="24"/>
        </w:rPr>
        <w:t xml:space="preserve">. La possession de qualifications </w:t>
      </w:r>
      <w:proofErr w:type="spellStart"/>
      <w:r w:rsidRPr="00D44678">
        <w:rPr>
          <w:rFonts w:ascii="Times New Roman" w:hAnsi="Times New Roman"/>
          <w:sz w:val="24"/>
          <w:szCs w:val="24"/>
        </w:rPr>
        <w:t>professionnelles</w:t>
      </w:r>
      <w:proofErr w:type="spellEnd"/>
      <w:r w:rsidRPr="00D44678">
        <w:rPr>
          <w:rFonts w:ascii="Times New Roman" w:hAnsi="Times New Roman"/>
          <w:sz w:val="24"/>
          <w:szCs w:val="24"/>
        </w:rPr>
        <w:t xml:space="preserve"> </w:t>
      </w:r>
      <w:proofErr w:type="spellStart"/>
      <w:r w:rsidRPr="00D44678">
        <w:rPr>
          <w:rFonts w:ascii="Times New Roman" w:hAnsi="Times New Roman"/>
          <w:sz w:val="24"/>
          <w:szCs w:val="24"/>
        </w:rPr>
        <w:t>pertinentes</w:t>
      </w:r>
      <w:proofErr w:type="spellEnd"/>
      <w:r w:rsidRPr="00D44678">
        <w:rPr>
          <w:rFonts w:ascii="Times New Roman" w:hAnsi="Times New Roman"/>
          <w:sz w:val="24"/>
          <w:szCs w:val="24"/>
        </w:rPr>
        <w:t xml:space="preserve"> </w:t>
      </w:r>
      <w:proofErr w:type="spellStart"/>
      <w:r w:rsidRPr="00D44678">
        <w:rPr>
          <w:rFonts w:ascii="Times New Roman" w:hAnsi="Times New Roman"/>
          <w:sz w:val="24"/>
          <w:szCs w:val="24"/>
        </w:rPr>
        <w:t>en</w:t>
      </w:r>
      <w:proofErr w:type="spellEnd"/>
      <w:r w:rsidRPr="00D44678">
        <w:rPr>
          <w:rFonts w:ascii="Times New Roman" w:hAnsi="Times New Roman"/>
          <w:sz w:val="24"/>
          <w:szCs w:val="24"/>
        </w:rPr>
        <w:t xml:space="preserve"> matière </w:t>
      </w:r>
      <w:proofErr w:type="spellStart"/>
      <w:r w:rsidRPr="00D44678">
        <w:rPr>
          <w:rFonts w:ascii="Times New Roman" w:hAnsi="Times New Roman"/>
          <w:sz w:val="24"/>
          <w:szCs w:val="24"/>
        </w:rPr>
        <w:t>d’environnement</w:t>
      </w:r>
      <w:proofErr w:type="spellEnd"/>
      <w:r w:rsidRPr="00D44678">
        <w:rPr>
          <w:rFonts w:ascii="Times New Roman" w:hAnsi="Times New Roman"/>
          <w:sz w:val="24"/>
          <w:szCs w:val="24"/>
        </w:rPr>
        <w:t xml:space="preserve"> et la </w:t>
      </w:r>
      <w:proofErr w:type="spellStart"/>
      <w:r w:rsidRPr="00D44678">
        <w:rPr>
          <w:rFonts w:ascii="Times New Roman" w:hAnsi="Times New Roman"/>
          <w:sz w:val="24"/>
          <w:szCs w:val="24"/>
        </w:rPr>
        <w:t>preuve</w:t>
      </w:r>
      <w:proofErr w:type="spellEnd"/>
      <w:r w:rsidRPr="00D44678">
        <w:rPr>
          <w:rFonts w:ascii="Times New Roman" w:hAnsi="Times New Roman"/>
          <w:sz w:val="24"/>
          <w:szCs w:val="24"/>
        </w:rPr>
        <w:t xml:space="preserve"> </w:t>
      </w:r>
      <w:proofErr w:type="spellStart"/>
      <w:r w:rsidRPr="00D44678">
        <w:rPr>
          <w:rFonts w:ascii="Times New Roman" w:hAnsi="Times New Roman"/>
          <w:sz w:val="24"/>
          <w:szCs w:val="24"/>
        </w:rPr>
        <w:t>d’emplois</w:t>
      </w:r>
      <w:proofErr w:type="spellEnd"/>
      <w:r w:rsidRPr="00D44678">
        <w:rPr>
          <w:rFonts w:ascii="Times New Roman" w:hAnsi="Times New Roman"/>
          <w:sz w:val="24"/>
          <w:szCs w:val="24"/>
        </w:rPr>
        <w:t xml:space="preserve"> </w:t>
      </w:r>
      <w:proofErr w:type="spellStart"/>
      <w:r w:rsidRPr="00D44678">
        <w:rPr>
          <w:rFonts w:ascii="Times New Roman" w:hAnsi="Times New Roman"/>
          <w:sz w:val="24"/>
          <w:szCs w:val="24"/>
        </w:rPr>
        <w:t>similaires</w:t>
      </w:r>
      <w:proofErr w:type="spellEnd"/>
      <w:r w:rsidRPr="00D44678">
        <w:rPr>
          <w:rFonts w:ascii="Times New Roman" w:hAnsi="Times New Roman"/>
          <w:sz w:val="24"/>
          <w:szCs w:val="24"/>
        </w:rPr>
        <w:t xml:space="preserve"> </w:t>
      </w:r>
      <w:proofErr w:type="spellStart"/>
      <w:r w:rsidRPr="00D44678">
        <w:rPr>
          <w:rFonts w:ascii="Times New Roman" w:hAnsi="Times New Roman"/>
          <w:sz w:val="24"/>
          <w:szCs w:val="24"/>
        </w:rPr>
        <w:t>entrepris</w:t>
      </w:r>
      <w:proofErr w:type="spellEnd"/>
      <w:r w:rsidRPr="00D44678">
        <w:rPr>
          <w:rFonts w:ascii="Times New Roman" w:hAnsi="Times New Roman"/>
          <w:sz w:val="24"/>
          <w:szCs w:val="24"/>
        </w:rPr>
        <w:t xml:space="preserve"> </w:t>
      </w:r>
      <w:proofErr w:type="spellStart"/>
      <w:r w:rsidRPr="00D44678">
        <w:rPr>
          <w:rFonts w:ascii="Times New Roman" w:hAnsi="Times New Roman"/>
          <w:sz w:val="24"/>
          <w:szCs w:val="24"/>
        </w:rPr>
        <w:t>seront</w:t>
      </w:r>
      <w:proofErr w:type="spellEnd"/>
      <w:r w:rsidRPr="00D44678">
        <w:rPr>
          <w:rFonts w:ascii="Times New Roman" w:hAnsi="Times New Roman"/>
          <w:sz w:val="24"/>
          <w:szCs w:val="24"/>
        </w:rPr>
        <w:t xml:space="preserve"> un </w:t>
      </w:r>
      <w:proofErr w:type="spellStart"/>
      <w:r w:rsidRPr="00D44678">
        <w:rPr>
          <w:rFonts w:ascii="Times New Roman" w:hAnsi="Times New Roman"/>
          <w:sz w:val="24"/>
          <w:szCs w:val="24"/>
        </w:rPr>
        <w:t>avantage</w:t>
      </w:r>
      <w:proofErr w:type="spellEnd"/>
      <w:r w:rsidRPr="00D44678">
        <w:rPr>
          <w:rFonts w:ascii="Times New Roman" w:hAnsi="Times New Roman"/>
          <w:sz w:val="24"/>
          <w:szCs w:val="24"/>
        </w:rPr>
        <w:t xml:space="preserve"> </w:t>
      </w:r>
      <w:proofErr w:type="spellStart"/>
      <w:r w:rsidRPr="00D44678">
        <w:rPr>
          <w:rFonts w:ascii="Times New Roman" w:hAnsi="Times New Roman"/>
          <w:sz w:val="24"/>
          <w:szCs w:val="24"/>
        </w:rPr>
        <w:t>supplémentaire</w:t>
      </w:r>
      <w:proofErr w:type="spellEnd"/>
      <w:r w:rsidRPr="00D44678">
        <w:rPr>
          <w:rFonts w:ascii="Times New Roman" w:hAnsi="Times New Roman"/>
          <w:sz w:val="24"/>
          <w:szCs w:val="24"/>
          <w:lang w:val="fr-FR"/>
        </w:rPr>
        <w:t>.</w:t>
      </w:r>
    </w:p>
    <w:p w14:paraId="1645B60F" w14:textId="3648E71D" w:rsidR="00377791" w:rsidRPr="00A45606" w:rsidRDefault="00D44678" w:rsidP="009022CD">
      <w:pPr>
        <w:numPr>
          <w:ilvl w:val="0"/>
          <w:numId w:val="6"/>
        </w:numPr>
        <w:spacing w:afterLines="120" w:after="288" w:line="240" w:lineRule="auto"/>
        <w:jc w:val="both"/>
        <w:rPr>
          <w:rFonts w:ascii="Times New Roman" w:hAnsi="Times New Roman"/>
          <w:b/>
          <w:sz w:val="24"/>
          <w:szCs w:val="24"/>
        </w:rPr>
      </w:pPr>
      <w:r w:rsidRPr="00D44678">
        <w:rPr>
          <w:rFonts w:ascii="Times New Roman" w:hAnsi="Times New Roman"/>
          <w:b/>
          <w:sz w:val="24"/>
          <w:szCs w:val="24"/>
        </w:rPr>
        <w:t>Rapports et coordination</w:t>
      </w:r>
    </w:p>
    <w:p w14:paraId="0B661F04" w14:textId="51B9EA43" w:rsidR="00377791" w:rsidRPr="00D44678" w:rsidRDefault="00D44678" w:rsidP="00377791">
      <w:pPr>
        <w:spacing w:afterLines="120" w:after="288" w:line="240" w:lineRule="auto"/>
        <w:jc w:val="both"/>
        <w:rPr>
          <w:rFonts w:ascii="Times New Roman" w:hAnsi="Times New Roman"/>
          <w:sz w:val="24"/>
          <w:szCs w:val="24"/>
          <w:lang w:val="fr-FR"/>
        </w:rPr>
      </w:pPr>
      <w:r w:rsidRPr="00D44678">
        <w:rPr>
          <w:rFonts w:ascii="Times New Roman" w:hAnsi="Times New Roman"/>
          <w:sz w:val="24"/>
          <w:szCs w:val="24"/>
          <w:lang w:val="fr-FR"/>
        </w:rPr>
        <w:t>Le</w:t>
      </w:r>
      <w:r>
        <w:rPr>
          <w:rFonts w:ascii="Times New Roman" w:hAnsi="Times New Roman"/>
          <w:sz w:val="24"/>
          <w:szCs w:val="24"/>
          <w:lang w:val="fr-FR"/>
        </w:rPr>
        <w:t>/la</w:t>
      </w:r>
      <w:r w:rsidRPr="00D44678">
        <w:rPr>
          <w:rFonts w:ascii="Times New Roman" w:hAnsi="Times New Roman"/>
          <w:sz w:val="24"/>
          <w:szCs w:val="24"/>
          <w:lang w:val="fr-FR"/>
        </w:rPr>
        <w:t xml:space="preserve"> consultant</w:t>
      </w:r>
      <w:r>
        <w:rPr>
          <w:rFonts w:ascii="Times New Roman" w:hAnsi="Times New Roman"/>
          <w:sz w:val="24"/>
          <w:szCs w:val="24"/>
          <w:lang w:val="fr-FR"/>
        </w:rPr>
        <w:t xml:space="preserve">(e) </w:t>
      </w:r>
      <w:r w:rsidRPr="00D44678">
        <w:rPr>
          <w:rFonts w:ascii="Times New Roman" w:hAnsi="Times New Roman"/>
          <w:sz w:val="24"/>
          <w:szCs w:val="24"/>
          <w:lang w:val="fr-FR"/>
        </w:rPr>
        <w:t xml:space="preserve">travaillera </w:t>
      </w:r>
      <w:r>
        <w:rPr>
          <w:rFonts w:ascii="Times New Roman" w:hAnsi="Times New Roman"/>
          <w:sz w:val="24"/>
          <w:szCs w:val="24"/>
          <w:lang w:val="fr-FR"/>
        </w:rPr>
        <w:t xml:space="preserve">et </w:t>
      </w:r>
      <w:r w:rsidRPr="00D44678">
        <w:rPr>
          <w:rFonts w:ascii="Times New Roman" w:hAnsi="Times New Roman"/>
          <w:sz w:val="24"/>
          <w:szCs w:val="24"/>
          <w:lang w:val="fr-FR"/>
        </w:rPr>
        <w:t xml:space="preserve">rapportera sous </w:t>
      </w:r>
      <w:r>
        <w:rPr>
          <w:rFonts w:ascii="Times New Roman" w:hAnsi="Times New Roman"/>
          <w:sz w:val="24"/>
          <w:szCs w:val="24"/>
          <w:lang w:val="fr-FR"/>
        </w:rPr>
        <w:t xml:space="preserve">la supervision du </w:t>
      </w:r>
      <w:r w:rsidRPr="00D44678">
        <w:rPr>
          <w:rFonts w:ascii="Times New Roman" w:hAnsi="Times New Roman"/>
          <w:sz w:val="24"/>
          <w:szCs w:val="24"/>
          <w:lang w:val="fr-FR"/>
        </w:rPr>
        <w:t xml:space="preserve">coordonnateur de l'URF et en étroite collaboration avec les centres CEA des points focaux pour les </w:t>
      </w:r>
      <w:r>
        <w:rPr>
          <w:rFonts w:ascii="Times New Roman" w:hAnsi="Times New Roman"/>
          <w:sz w:val="24"/>
          <w:szCs w:val="24"/>
          <w:lang w:val="fr-FR"/>
        </w:rPr>
        <w:t>sauvegardes</w:t>
      </w:r>
      <w:r w:rsidRPr="00D44678">
        <w:rPr>
          <w:rFonts w:ascii="Times New Roman" w:hAnsi="Times New Roman"/>
          <w:sz w:val="24"/>
          <w:szCs w:val="24"/>
          <w:lang w:val="fr-FR"/>
        </w:rPr>
        <w:t xml:space="preserve"> et les pays participants.</w:t>
      </w:r>
      <w:r w:rsidR="00377791" w:rsidRPr="00D44678">
        <w:rPr>
          <w:rFonts w:ascii="Times New Roman" w:hAnsi="Times New Roman"/>
          <w:sz w:val="24"/>
          <w:szCs w:val="24"/>
          <w:lang w:val="fr-FR"/>
        </w:rPr>
        <w:t xml:space="preserve"> </w:t>
      </w:r>
    </w:p>
    <w:p w14:paraId="67C08D74" w14:textId="27A94224" w:rsidR="00377791" w:rsidRPr="00025127" w:rsidRDefault="00025127" w:rsidP="009022CD">
      <w:pPr>
        <w:numPr>
          <w:ilvl w:val="0"/>
          <w:numId w:val="6"/>
        </w:numPr>
        <w:spacing w:afterLines="120" w:after="288" w:line="240" w:lineRule="auto"/>
        <w:jc w:val="both"/>
        <w:rPr>
          <w:rFonts w:ascii="Times New Roman" w:hAnsi="Times New Roman"/>
          <w:b/>
          <w:sz w:val="24"/>
          <w:szCs w:val="24"/>
          <w:lang w:val="fr-FR"/>
        </w:rPr>
      </w:pPr>
      <w:r w:rsidRPr="00025127">
        <w:rPr>
          <w:rFonts w:ascii="Times New Roman" w:hAnsi="Times New Roman"/>
          <w:b/>
          <w:sz w:val="24"/>
          <w:szCs w:val="24"/>
          <w:lang w:val="fr-FR"/>
        </w:rPr>
        <w:t>Services, installations et matériel à fournir par le client</w:t>
      </w:r>
      <w:r w:rsidR="00377791" w:rsidRPr="00025127">
        <w:rPr>
          <w:rFonts w:ascii="Times New Roman" w:hAnsi="Times New Roman"/>
          <w:b/>
          <w:sz w:val="24"/>
          <w:szCs w:val="24"/>
          <w:lang w:val="fr-FR"/>
        </w:rPr>
        <w:t xml:space="preserve"> </w:t>
      </w:r>
    </w:p>
    <w:p w14:paraId="3A66947D" w14:textId="77777777" w:rsidR="0031719B" w:rsidRPr="003B18C6" w:rsidRDefault="0031719B" w:rsidP="0031719B">
      <w:pPr>
        <w:spacing w:afterLines="120" w:after="288" w:line="240" w:lineRule="auto"/>
        <w:rPr>
          <w:rFonts w:ascii="Times New Roman" w:hAnsi="Times New Roman"/>
          <w:lang w:val="fr-FR"/>
        </w:rPr>
      </w:pPr>
      <w:r w:rsidRPr="003B18C6">
        <w:rPr>
          <w:rFonts w:ascii="Times New Roman" w:hAnsi="Times New Roman"/>
          <w:lang w:val="fr-FR"/>
        </w:rPr>
        <w:t>Le Client fournira les services suivants au(x) Consultant(s) :</w:t>
      </w:r>
    </w:p>
    <w:p w14:paraId="44361DA2" w14:textId="3612AFFA" w:rsidR="0031719B" w:rsidRPr="003B18C6" w:rsidRDefault="0031719B" w:rsidP="0031719B">
      <w:pPr>
        <w:pStyle w:val="ListParagraph"/>
        <w:numPr>
          <w:ilvl w:val="0"/>
          <w:numId w:val="2"/>
        </w:numPr>
        <w:spacing w:afterLines="120" w:after="288" w:line="240" w:lineRule="auto"/>
        <w:rPr>
          <w:rFonts w:ascii="Times New Roman" w:hAnsi="Times New Roman"/>
          <w:sz w:val="22"/>
          <w:szCs w:val="22"/>
          <w:lang w:val="fr-FR" w:eastAsia="en-US"/>
        </w:rPr>
      </w:pPr>
      <w:r w:rsidRPr="003B18C6">
        <w:rPr>
          <w:rFonts w:ascii="Times New Roman" w:hAnsi="Times New Roman"/>
          <w:sz w:val="22"/>
          <w:szCs w:val="22"/>
          <w:lang w:val="fr-FR" w:eastAsia="en-US"/>
        </w:rPr>
        <w:t xml:space="preserve">Tous les documents pertinents, y compris le projet de document d’évaluation du projet (DEP) et d’autres rapports pertinents </w:t>
      </w:r>
      <w:r w:rsidR="00A02A2E" w:rsidRPr="003B18C6">
        <w:rPr>
          <w:rFonts w:ascii="Times New Roman" w:hAnsi="Times New Roman"/>
          <w:sz w:val="22"/>
          <w:szCs w:val="22"/>
          <w:lang w:val="fr-FR" w:eastAsia="en-US"/>
        </w:rPr>
        <w:t xml:space="preserve">relatifs </w:t>
      </w:r>
      <w:r w:rsidRPr="003B18C6">
        <w:rPr>
          <w:rFonts w:ascii="Times New Roman" w:hAnsi="Times New Roman"/>
          <w:sz w:val="22"/>
          <w:szCs w:val="22"/>
          <w:lang w:val="fr-FR" w:eastAsia="en-US"/>
        </w:rPr>
        <w:t xml:space="preserve">aux projets ; </w:t>
      </w:r>
    </w:p>
    <w:p w14:paraId="0C5B5548" w14:textId="44773E0A" w:rsidR="0031719B" w:rsidRPr="003B18C6" w:rsidRDefault="0031719B" w:rsidP="0031719B">
      <w:pPr>
        <w:pStyle w:val="ListParagraph"/>
        <w:numPr>
          <w:ilvl w:val="0"/>
          <w:numId w:val="2"/>
        </w:numPr>
        <w:spacing w:afterLines="120" w:after="288" w:line="240" w:lineRule="auto"/>
        <w:rPr>
          <w:rFonts w:ascii="Times New Roman" w:hAnsi="Times New Roman"/>
          <w:sz w:val="22"/>
          <w:szCs w:val="22"/>
          <w:lang w:val="fr-FR" w:eastAsia="en-US"/>
        </w:rPr>
      </w:pPr>
      <w:r w:rsidRPr="003B18C6">
        <w:rPr>
          <w:rFonts w:ascii="Times New Roman" w:hAnsi="Times New Roman"/>
          <w:sz w:val="22"/>
          <w:szCs w:val="22"/>
          <w:lang w:val="fr-FR" w:eastAsia="en-US"/>
        </w:rPr>
        <w:t xml:space="preserve"> Tous les documents et études de référence disponibles et pertinents ;</w:t>
      </w:r>
    </w:p>
    <w:p w14:paraId="229C3D2B" w14:textId="77777777" w:rsidR="0031719B" w:rsidRPr="003B18C6" w:rsidRDefault="0031719B" w:rsidP="0031719B">
      <w:pPr>
        <w:pStyle w:val="ListParagraph"/>
        <w:numPr>
          <w:ilvl w:val="0"/>
          <w:numId w:val="2"/>
        </w:numPr>
        <w:spacing w:afterLines="120" w:after="288" w:line="240" w:lineRule="auto"/>
        <w:rPr>
          <w:rFonts w:ascii="Times New Roman" w:hAnsi="Times New Roman"/>
          <w:sz w:val="22"/>
          <w:szCs w:val="22"/>
          <w:lang w:val="fr-FR" w:eastAsia="en-US"/>
        </w:rPr>
      </w:pPr>
      <w:r w:rsidRPr="003B18C6">
        <w:rPr>
          <w:rFonts w:ascii="Times New Roman" w:hAnsi="Times New Roman"/>
          <w:sz w:val="22"/>
          <w:szCs w:val="22"/>
          <w:lang w:val="fr-FR" w:eastAsia="en-US"/>
        </w:rPr>
        <w:t xml:space="preserve">Accès illimité aux zones et aux sites du projet ; </w:t>
      </w:r>
    </w:p>
    <w:p w14:paraId="26E364C7" w14:textId="386E0EBB" w:rsidR="0031719B" w:rsidRPr="003B18C6" w:rsidRDefault="0031719B" w:rsidP="0031719B">
      <w:pPr>
        <w:pStyle w:val="ListParagraph"/>
        <w:numPr>
          <w:ilvl w:val="0"/>
          <w:numId w:val="2"/>
        </w:numPr>
        <w:spacing w:afterLines="120" w:after="288" w:line="240" w:lineRule="auto"/>
        <w:rPr>
          <w:rFonts w:ascii="Times New Roman" w:hAnsi="Times New Roman"/>
          <w:sz w:val="22"/>
          <w:szCs w:val="22"/>
          <w:lang w:val="fr-FR" w:eastAsia="en-US"/>
        </w:rPr>
      </w:pPr>
      <w:r w:rsidRPr="003B18C6">
        <w:rPr>
          <w:rFonts w:ascii="Times New Roman" w:hAnsi="Times New Roman"/>
          <w:sz w:val="22"/>
          <w:szCs w:val="22"/>
          <w:lang w:val="fr-FR" w:eastAsia="en-US"/>
        </w:rPr>
        <w:t xml:space="preserve">Prendre toutes les dispositions nécessaires pour appuyer le travail du ou des consultants, ex. : faciliter l’accès aux autorités gouvernementales et aux autres parties prenantes du projet. </w:t>
      </w:r>
    </w:p>
    <w:p w14:paraId="31212378" w14:textId="44F19A47" w:rsidR="00377791" w:rsidRPr="003B18C6" w:rsidRDefault="0031719B" w:rsidP="003B18C6">
      <w:pPr>
        <w:pStyle w:val="ListParagraph"/>
        <w:numPr>
          <w:ilvl w:val="0"/>
          <w:numId w:val="2"/>
        </w:numPr>
        <w:spacing w:afterLines="120" w:after="288" w:line="240" w:lineRule="auto"/>
        <w:rPr>
          <w:rFonts w:ascii="Times New Roman" w:hAnsi="Times New Roman"/>
          <w:sz w:val="24"/>
          <w:szCs w:val="24"/>
        </w:rPr>
      </w:pPr>
      <w:r w:rsidRPr="003B18C6">
        <w:rPr>
          <w:rFonts w:ascii="Times New Roman" w:hAnsi="Times New Roman"/>
          <w:sz w:val="22"/>
          <w:szCs w:val="22"/>
          <w:lang w:val="fr-FR" w:eastAsia="en-US"/>
        </w:rPr>
        <w:t>Diffusion des projets de documents, envoi des invitations, organisation des lieux pour les audiences publiques et présence nécessaire à toutes les audiences publiques</w:t>
      </w:r>
      <w:r w:rsidRPr="0031719B">
        <w:rPr>
          <w:rFonts w:ascii="Times New Roman" w:hAnsi="Times New Roman"/>
          <w:sz w:val="24"/>
          <w:szCs w:val="24"/>
          <w:lang w:val="fr-FR" w:eastAsia="en-US"/>
        </w:rPr>
        <w:t>.</w:t>
      </w:r>
      <w:r w:rsidR="00377791" w:rsidRPr="00A45606">
        <w:rPr>
          <w:rFonts w:ascii="Times New Roman" w:hAnsi="Times New Roman"/>
          <w:sz w:val="24"/>
          <w:szCs w:val="24"/>
        </w:rPr>
        <w:t xml:space="preserve"> </w:t>
      </w:r>
    </w:p>
    <w:sectPr w:rsidR="00377791" w:rsidRPr="003B18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BB793" w14:textId="77777777" w:rsidR="000D1942" w:rsidRDefault="000D1942" w:rsidP="00377791">
      <w:pPr>
        <w:spacing w:after="0" w:line="240" w:lineRule="auto"/>
      </w:pPr>
      <w:r>
        <w:separator/>
      </w:r>
    </w:p>
  </w:endnote>
  <w:endnote w:type="continuationSeparator" w:id="0">
    <w:p w14:paraId="0F065B99" w14:textId="77777777" w:rsidR="000D1942" w:rsidRDefault="000D1942" w:rsidP="0037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3729196"/>
      <w:docPartObj>
        <w:docPartGallery w:val="Page Numbers (Bottom of Page)"/>
        <w:docPartUnique/>
      </w:docPartObj>
    </w:sdtPr>
    <w:sdtEndPr>
      <w:rPr>
        <w:noProof/>
      </w:rPr>
    </w:sdtEndPr>
    <w:sdtContent>
      <w:p w14:paraId="6A8CCB1D" w14:textId="77777777" w:rsidR="00377791" w:rsidRDefault="003777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58FA24" w14:textId="77777777" w:rsidR="00377791" w:rsidRDefault="00377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BACED" w14:textId="77777777" w:rsidR="000D1942" w:rsidRDefault="000D1942" w:rsidP="00377791">
      <w:pPr>
        <w:spacing w:after="0" w:line="240" w:lineRule="auto"/>
      </w:pPr>
      <w:r>
        <w:separator/>
      </w:r>
    </w:p>
  </w:footnote>
  <w:footnote w:type="continuationSeparator" w:id="0">
    <w:p w14:paraId="04CFF5EB" w14:textId="77777777" w:rsidR="000D1942" w:rsidRDefault="000D1942" w:rsidP="00377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92F1F"/>
    <w:multiLevelType w:val="hybridMultilevel"/>
    <w:tmpl w:val="F334B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7F5567C"/>
    <w:multiLevelType w:val="hybridMultilevel"/>
    <w:tmpl w:val="12581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DE2832"/>
    <w:multiLevelType w:val="hybridMultilevel"/>
    <w:tmpl w:val="97E6F6E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F050C"/>
    <w:multiLevelType w:val="hybridMultilevel"/>
    <w:tmpl w:val="000E6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F38BE"/>
    <w:multiLevelType w:val="hybridMultilevel"/>
    <w:tmpl w:val="3DA41790"/>
    <w:lvl w:ilvl="0" w:tplc="2000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1EC6350"/>
    <w:multiLevelType w:val="hybridMultilevel"/>
    <w:tmpl w:val="93D248B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2D1D44"/>
    <w:multiLevelType w:val="hybridMultilevel"/>
    <w:tmpl w:val="6B76EFA2"/>
    <w:lvl w:ilvl="0" w:tplc="04090015">
      <w:start w:val="1"/>
      <w:numFmt w:val="upperLetter"/>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573261CD"/>
    <w:multiLevelType w:val="hybridMultilevel"/>
    <w:tmpl w:val="3A205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307E9"/>
    <w:multiLevelType w:val="hybridMultilevel"/>
    <w:tmpl w:val="2A28B9D6"/>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7BD6103"/>
    <w:multiLevelType w:val="hybridMultilevel"/>
    <w:tmpl w:val="FAFC4E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4"/>
  </w:num>
  <w:num w:numId="6">
    <w:abstractNumId w:val="7"/>
  </w:num>
  <w:num w:numId="7">
    <w:abstractNumId w:val="9"/>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91"/>
    <w:rsid w:val="00004304"/>
    <w:rsid w:val="00007EF2"/>
    <w:rsid w:val="00025127"/>
    <w:rsid w:val="00061BEB"/>
    <w:rsid w:val="0006576B"/>
    <w:rsid w:val="00090AAC"/>
    <w:rsid w:val="000A6333"/>
    <w:rsid w:val="000D1942"/>
    <w:rsid w:val="00112273"/>
    <w:rsid w:val="001209B2"/>
    <w:rsid w:val="0013551B"/>
    <w:rsid w:val="0019028C"/>
    <w:rsid w:val="001C4CF7"/>
    <w:rsid w:val="001C4D34"/>
    <w:rsid w:val="001F53FC"/>
    <w:rsid w:val="002122CF"/>
    <w:rsid w:val="00225131"/>
    <w:rsid w:val="0031719B"/>
    <w:rsid w:val="003178EC"/>
    <w:rsid w:val="0034008B"/>
    <w:rsid w:val="00345DAB"/>
    <w:rsid w:val="00377791"/>
    <w:rsid w:val="003963BD"/>
    <w:rsid w:val="003B18C6"/>
    <w:rsid w:val="0040320D"/>
    <w:rsid w:val="00403892"/>
    <w:rsid w:val="00452A98"/>
    <w:rsid w:val="00465CE0"/>
    <w:rsid w:val="00490EE3"/>
    <w:rsid w:val="004B0BC1"/>
    <w:rsid w:val="004D47F3"/>
    <w:rsid w:val="004D4D16"/>
    <w:rsid w:val="004D787F"/>
    <w:rsid w:val="005548E3"/>
    <w:rsid w:val="00582964"/>
    <w:rsid w:val="005C0362"/>
    <w:rsid w:val="005F39BE"/>
    <w:rsid w:val="006005BD"/>
    <w:rsid w:val="00620301"/>
    <w:rsid w:val="006543C1"/>
    <w:rsid w:val="0067013D"/>
    <w:rsid w:val="006A68FD"/>
    <w:rsid w:val="006B20EB"/>
    <w:rsid w:val="006B3ABA"/>
    <w:rsid w:val="006C5678"/>
    <w:rsid w:val="00705AFC"/>
    <w:rsid w:val="00743911"/>
    <w:rsid w:val="00771027"/>
    <w:rsid w:val="00790435"/>
    <w:rsid w:val="007D1727"/>
    <w:rsid w:val="007D28FD"/>
    <w:rsid w:val="007D6B26"/>
    <w:rsid w:val="007E2803"/>
    <w:rsid w:val="007F2154"/>
    <w:rsid w:val="00801AC4"/>
    <w:rsid w:val="00801E7F"/>
    <w:rsid w:val="00830E5E"/>
    <w:rsid w:val="00860BDD"/>
    <w:rsid w:val="00866E96"/>
    <w:rsid w:val="008814BA"/>
    <w:rsid w:val="008E4375"/>
    <w:rsid w:val="009022CD"/>
    <w:rsid w:val="00912D51"/>
    <w:rsid w:val="009229DF"/>
    <w:rsid w:val="00953EA6"/>
    <w:rsid w:val="009B4D40"/>
    <w:rsid w:val="009B7800"/>
    <w:rsid w:val="00A02A2E"/>
    <w:rsid w:val="00A07CEF"/>
    <w:rsid w:val="00B11C4A"/>
    <w:rsid w:val="00BC17BA"/>
    <w:rsid w:val="00BE6F57"/>
    <w:rsid w:val="00C7788A"/>
    <w:rsid w:val="00CC1F4C"/>
    <w:rsid w:val="00CD74BE"/>
    <w:rsid w:val="00D44678"/>
    <w:rsid w:val="00D4783B"/>
    <w:rsid w:val="00D70D3D"/>
    <w:rsid w:val="00DE0C1F"/>
    <w:rsid w:val="00DE57E6"/>
    <w:rsid w:val="00DF4E94"/>
    <w:rsid w:val="00E06F9D"/>
    <w:rsid w:val="00E17083"/>
    <w:rsid w:val="00E2572C"/>
    <w:rsid w:val="00E83721"/>
    <w:rsid w:val="00F21524"/>
    <w:rsid w:val="00F36082"/>
    <w:rsid w:val="00F51337"/>
    <w:rsid w:val="00F51D4A"/>
    <w:rsid w:val="00F60784"/>
    <w:rsid w:val="00FB0092"/>
    <w:rsid w:val="00FF52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6C3F"/>
  <w15:chartTrackingRefBased/>
  <w15:docId w15:val="{2509B34C-5353-4446-9A3F-D4B4A65A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79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umbered List Paragraph,LIST OF TABLES.,List Paragraph1,Bullets,Liste 1,List Bullet Mary,Akapit z listą BS,List Paragraph 1,List_Paragraph,Multilevel para_II,Main numbered paragraph,References"/>
    <w:basedOn w:val="Normal"/>
    <w:link w:val="ListParagraphChar"/>
    <w:uiPriority w:val="34"/>
    <w:qFormat/>
    <w:rsid w:val="00377791"/>
    <w:pPr>
      <w:ind w:left="720"/>
      <w:contextualSpacing/>
    </w:pPr>
    <w:rPr>
      <w:sz w:val="20"/>
      <w:szCs w:val="20"/>
      <w:lang w:val="x-none" w:eastAsia="x-none"/>
    </w:rPr>
  </w:style>
  <w:style w:type="character" w:customStyle="1" w:styleId="ListParagraphChar">
    <w:name w:val="List Paragraph Char"/>
    <w:aliases w:val="List Paragraph (numbered (a)) Char,Numbered List Paragraph Char,LIST OF TABLES. Char,List Paragraph1 Char,Bullets Char,Liste 1 Char,List Bullet Mary Char,Akapit z listą BS Char,List Paragraph 1 Char,List_Paragraph Char"/>
    <w:link w:val="ListParagraph"/>
    <w:uiPriority w:val="34"/>
    <w:qFormat/>
    <w:locked/>
    <w:rsid w:val="00377791"/>
    <w:rPr>
      <w:rFonts w:ascii="Calibri" w:eastAsia="Calibri" w:hAnsi="Calibri" w:cs="Times New Roman"/>
      <w:sz w:val="20"/>
      <w:szCs w:val="20"/>
      <w:lang w:val="x-none" w:eastAsia="x-none"/>
    </w:rPr>
  </w:style>
  <w:style w:type="paragraph" w:styleId="Header">
    <w:name w:val="header"/>
    <w:basedOn w:val="Normal"/>
    <w:link w:val="HeaderChar"/>
    <w:uiPriority w:val="99"/>
    <w:unhideWhenUsed/>
    <w:rsid w:val="00377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791"/>
    <w:rPr>
      <w:rFonts w:ascii="Calibri" w:eastAsia="Calibri" w:hAnsi="Calibri" w:cs="Times New Roman"/>
    </w:rPr>
  </w:style>
  <w:style w:type="paragraph" w:styleId="Footer">
    <w:name w:val="footer"/>
    <w:basedOn w:val="Normal"/>
    <w:link w:val="FooterChar"/>
    <w:uiPriority w:val="99"/>
    <w:unhideWhenUsed/>
    <w:rsid w:val="00377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791"/>
    <w:rPr>
      <w:rFonts w:ascii="Calibri" w:eastAsia="Calibri" w:hAnsi="Calibri" w:cs="Times New Roman"/>
    </w:rPr>
  </w:style>
  <w:style w:type="paragraph" w:styleId="BalloonText">
    <w:name w:val="Balloon Text"/>
    <w:basedOn w:val="Normal"/>
    <w:link w:val="BalloonTextChar"/>
    <w:uiPriority w:val="99"/>
    <w:semiHidden/>
    <w:unhideWhenUsed/>
    <w:rsid w:val="00E06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F9D"/>
    <w:rPr>
      <w:rFonts w:ascii="Segoe UI" w:eastAsia="Calibri" w:hAnsi="Segoe UI" w:cs="Segoe UI"/>
      <w:sz w:val="18"/>
      <w:szCs w:val="18"/>
    </w:rPr>
  </w:style>
  <w:style w:type="character" w:customStyle="1" w:styleId="jlqj4b">
    <w:name w:val="jlqj4b"/>
    <w:basedOn w:val="DefaultParagraphFont"/>
    <w:rsid w:val="00A02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5ACFE-915B-46B6-BB31-AC021A76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Ese Akpokodje</dc:creator>
  <cp:keywords/>
  <dc:description/>
  <cp:lastModifiedBy>Ansong Emmanuel B.</cp:lastModifiedBy>
  <cp:revision>6</cp:revision>
  <dcterms:created xsi:type="dcterms:W3CDTF">2020-12-17T18:00:00Z</dcterms:created>
  <dcterms:modified xsi:type="dcterms:W3CDTF">2021-01-26T17:12:00Z</dcterms:modified>
</cp:coreProperties>
</file>